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jc w:val="left"/>
        <w:rPr>
          <w:smallCaps w:val="0"/>
          <w:sz w:val="36"/>
          <w:szCs w:val="36"/>
        </w:rPr>
      </w:pPr>
      <w:r w:rsidDel="00000000" w:rsidR="00000000" w:rsidRPr="00000000">
        <w:rPr>
          <w:smallCaps w:val="0"/>
          <w:sz w:val="36"/>
          <w:szCs w:val="36"/>
          <w:rtl w:val="0"/>
        </w:rPr>
        <w:t xml:space="preserve">Call-Off Schedule 22 (Lease Terms)</w:t>
      </w:r>
    </w:p>
    <w:p w:rsidR="00000000" w:rsidDel="00000000" w:rsidP="00000000" w:rsidRDefault="00000000" w:rsidRPr="00000000" w14:paraId="0000000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i w:val="0"/>
          <w:smallCaps w:val="1"/>
          <w:strike w:val="0"/>
          <w:color w:val="000000"/>
          <w:shd w:fill="auto" w:val="clear"/>
          <w:vertAlign w:val="baseline"/>
        </w:rPr>
      </w:pPr>
      <w:bookmarkStart w:colFirst="0" w:colLast="0" w:name="_heading=h.gjdgxs" w:id="0"/>
      <w:bookmarkEnd w:id="0"/>
      <w:r w:rsidDel="00000000" w:rsidR="00000000" w:rsidRPr="00000000">
        <w:rPr>
          <w:b w:val="1"/>
          <w:sz w:val="24"/>
          <w:szCs w:val="24"/>
          <w:rtl w:val="0"/>
        </w:rPr>
        <w:t xml:space="preserve">INTRODUCTION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9265.0" w:type="dxa"/>
        <w:jc w:val="center"/>
        <w:tblLayout w:type="fixed"/>
        <w:tblLook w:val="0000"/>
      </w:tblPr>
      <w:tblGrid>
        <w:gridCol w:w="2812"/>
        <w:gridCol w:w="6453"/>
        <w:tblGridChange w:id="0">
          <w:tblGrid>
            <w:gridCol w:w="2812"/>
            <w:gridCol w:w="6453"/>
          </w:tblGrid>
        </w:tblGridChange>
      </w:tblGrid>
      <w:tr>
        <w:trPr>
          <w:cantSplit w:val="0"/>
          <w:tblHeader w:val="0"/>
        </w:trPr>
        <w:tc>
          <w:tcPr/>
          <w:p w:rsidR="00000000" w:rsidDel="00000000" w:rsidP="00000000" w:rsidRDefault="00000000" w:rsidRPr="00000000" w14:paraId="00000006">
            <w:pPr>
              <w:jc w:val="left"/>
              <w:rPr>
                <w:b w:val="1"/>
                <w:sz w:val="24"/>
                <w:szCs w:val="24"/>
              </w:rPr>
            </w:pPr>
            <w:r w:rsidDel="00000000" w:rsidR="00000000" w:rsidRPr="00000000">
              <w:rPr>
                <w:b w:val="1"/>
                <w:sz w:val="24"/>
                <w:szCs w:val="24"/>
                <w:rtl w:val="0"/>
              </w:rPr>
              <w:t xml:space="preserve">“Agreed Percentage"</w:t>
            </w:r>
          </w:p>
        </w:tc>
        <w:tc>
          <w:tcPr/>
          <w:p w:rsidR="00000000" w:rsidDel="00000000" w:rsidP="00000000" w:rsidRDefault="00000000" w:rsidRPr="00000000" w14:paraId="00000007">
            <w:pPr>
              <w:jc w:val="left"/>
              <w:rPr>
                <w:sz w:val="24"/>
                <w:szCs w:val="24"/>
              </w:rPr>
            </w:pPr>
            <w:r w:rsidDel="00000000" w:rsidR="00000000" w:rsidRPr="00000000">
              <w:rPr>
                <w:sz w:val="24"/>
                <w:szCs w:val="24"/>
                <w:rtl w:val="0"/>
              </w:rPr>
              <w:t xml:space="preserve">means in relation to the leasing of any Equipment, the agreed percentage specified in the relevant Equipment Order Form;</w:t>
            </w:r>
          </w:p>
        </w:tc>
      </w:tr>
      <w:tr>
        <w:trPr>
          <w:cantSplit w:val="0"/>
          <w:tblHeader w:val="0"/>
        </w:trPr>
        <w:tc>
          <w:tcPr/>
          <w:p w:rsidR="00000000" w:rsidDel="00000000" w:rsidP="00000000" w:rsidRDefault="00000000" w:rsidRPr="00000000" w14:paraId="00000008">
            <w:pPr>
              <w:jc w:val="left"/>
              <w:rPr>
                <w:b w:val="1"/>
                <w:sz w:val="24"/>
                <w:szCs w:val="24"/>
              </w:rPr>
            </w:pPr>
            <w:r w:rsidDel="00000000" w:rsidR="00000000" w:rsidRPr="00000000">
              <w:rPr>
                <w:b w:val="1"/>
                <w:sz w:val="24"/>
                <w:szCs w:val="24"/>
                <w:rtl w:val="0"/>
              </w:rPr>
              <w:t xml:space="preserve">“Authorised User”</w:t>
            </w:r>
          </w:p>
        </w:tc>
        <w:tc>
          <w:tcPr/>
          <w:p w:rsidR="00000000" w:rsidDel="00000000" w:rsidP="00000000" w:rsidRDefault="00000000" w:rsidRPr="00000000" w14:paraId="00000009">
            <w:pPr>
              <w:jc w:val="left"/>
              <w:rPr>
                <w:sz w:val="24"/>
                <w:szCs w:val="24"/>
              </w:rPr>
            </w:pPr>
            <w:r w:rsidDel="00000000" w:rsidR="00000000" w:rsidRPr="00000000">
              <w:rPr>
                <w:sz w:val="24"/>
                <w:szCs w:val="24"/>
                <w:rtl w:val="0"/>
              </w:rPr>
              <w:t xml:space="preserve">means a person authorised by the Buyer to use and operate the Equipment and who has the necessary qualifications and permits to operate the Equipment, including its employees, agents and independent contractors of the Buyer; </w:t>
            </w:r>
          </w:p>
        </w:tc>
      </w:tr>
      <w:tr>
        <w:trPr>
          <w:cantSplit w:val="0"/>
          <w:tblHeader w:val="0"/>
        </w:trPr>
        <w:tc>
          <w:tcPr/>
          <w:p w:rsidR="00000000" w:rsidDel="00000000" w:rsidP="00000000" w:rsidRDefault="00000000" w:rsidRPr="00000000" w14:paraId="0000000A">
            <w:pPr>
              <w:jc w:val="left"/>
              <w:rPr>
                <w:b w:val="1"/>
                <w:sz w:val="24"/>
                <w:szCs w:val="24"/>
              </w:rPr>
            </w:pPr>
            <w:r w:rsidDel="00000000" w:rsidR="00000000" w:rsidRPr="00000000">
              <w:rPr>
                <w:b w:val="1"/>
                <w:sz w:val="24"/>
                <w:szCs w:val="24"/>
                <w:rtl w:val="0"/>
              </w:rPr>
              <w:t xml:space="preserve">“Business Hours”</w:t>
            </w:r>
          </w:p>
        </w:tc>
        <w:tc>
          <w:tcPr/>
          <w:p w:rsidR="00000000" w:rsidDel="00000000" w:rsidP="00000000" w:rsidRDefault="00000000" w:rsidRPr="00000000" w14:paraId="0000000B">
            <w:pPr>
              <w:jc w:val="left"/>
              <w:rPr>
                <w:sz w:val="24"/>
                <w:szCs w:val="24"/>
              </w:rPr>
            </w:pPr>
            <w:r w:rsidDel="00000000" w:rsidR="00000000" w:rsidRPr="00000000">
              <w:rPr>
                <w:sz w:val="24"/>
                <w:szCs w:val="24"/>
                <w:rtl w:val="0"/>
              </w:rPr>
              <w:t xml:space="preserve">means 9:00am to 17:00pm Monday to Friday excluding bank holidays or as otherwise detailed in the Call-Off Order Form;</w:t>
            </w:r>
          </w:p>
        </w:tc>
      </w:tr>
      <w:tr>
        <w:trPr>
          <w:cantSplit w:val="0"/>
          <w:tblHeader w:val="0"/>
        </w:trPr>
        <w:tc>
          <w:tcPr/>
          <w:p w:rsidR="00000000" w:rsidDel="00000000" w:rsidP="00000000" w:rsidRDefault="00000000" w:rsidRPr="00000000" w14:paraId="0000000C">
            <w:pPr>
              <w:jc w:val="left"/>
              <w:rPr>
                <w:b w:val="1"/>
                <w:sz w:val="24"/>
                <w:szCs w:val="24"/>
              </w:rPr>
            </w:pPr>
            <w:r w:rsidDel="00000000" w:rsidR="00000000" w:rsidRPr="00000000">
              <w:rPr>
                <w:b w:val="1"/>
                <w:sz w:val="24"/>
                <w:szCs w:val="24"/>
                <w:rtl w:val="0"/>
              </w:rPr>
              <w:t xml:space="preserve">“Default”</w:t>
            </w:r>
          </w:p>
        </w:tc>
        <w:tc>
          <w:tcPr/>
          <w:p w:rsidR="00000000" w:rsidDel="00000000" w:rsidP="00000000" w:rsidRDefault="00000000" w:rsidRPr="00000000" w14:paraId="0000000D">
            <w:pPr>
              <w:jc w:val="left"/>
              <w:rPr>
                <w:sz w:val="24"/>
                <w:szCs w:val="24"/>
              </w:rPr>
            </w:pPr>
            <w:r w:rsidDel="00000000" w:rsidR="00000000" w:rsidRPr="00000000">
              <w:rPr>
                <w:sz w:val="24"/>
                <w:szCs w:val="24"/>
                <w:rtl w:val="0"/>
              </w:rPr>
              <w:t xml:space="preserve">any breach of the obligations of the Supplier (including abandonment of a Call-Off Contract under the Framework Contract in breach of its terms) or any other default (including material default), act, omission, negligence or statement of the Supplier, of its Subcontractors or any Supplier Staff howsoever arising in connection with or in relation to the subject-matter of this Equipment Order;</w:t>
            </w:r>
          </w:p>
        </w:tc>
      </w:tr>
      <w:tr>
        <w:trPr>
          <w:cantSplit w:val="0"/>
          <w:tblHeader w:val="0"/>
        </w:trPr>
        <w:tc>
          <w:tcPr/>
          <w:p w:rsidR="00000000" w:rsidDel="00000000" w:rsidP="00000000" w:rsidRDefault="00000000" w:rsidRPr="00000000" w14:paraId="0000000E">
            <w:pPr>
              <w:jc w:val="left"/>
              <w:rPr>
                <w:b w:val="1"/>
                <w:sz w:val="24"/>
                <w:szCs w:val="24"/>
              </w:rPr>
            </w:pPr>
            <w:r w:rsidDel="00000000" w:rsidR="00000000" w:rsidRPr="00000000">
              <w:rPr>
                <w:b w:val="1"/>
                <w:sz w:val="24"/>
                <w:szCs w:val="24"/>
                <w:rtl w:val="0"/>
              </w:rPr>
              <w:t xml:space="preserve">“Delivery”</w:t>
            </w:r>
          </w:p>
        </w:tc>
        <w:tc>
          <w:tcPr/>
          <w:p w:rsidR="00000000" w:rsidDel="00000000" w:rsidP="00000000" w:rsidRDefault="00000000" w:rsidRPr="00000000" w14:paraId="0000000F">
            <w:pPr>
              <w:jc w:val="left"/>
              <w:rPr>
                <w:sz w:val="24"/>
                <w:szCs w:val="24"/>
              </w:rPr>
            </w:pPr>
            <w:r w:rsidDel="00000000" w:rsidR="00000000" w:rsidRPr="00000000">
              <w:rPr>
                <w:sz w:val="24"/>
                <w:szCs w:val="24"/>
                <w:rtl w:val="0"/>
              </w:rPr>
              <w:t xml:space="preserve">the transfer of physical possession of the Equipment to the Buyer at the Delivery Place;</w:t>
            </w:r>
          </w:p>
        </w:tc>
      </w:tr>
      <w:tr>
        <w:trPr>
          <w:cantSplit w:val="0"/>
          <w:tblHeader w:val="0"/>
        </w:trPr>
        <w:tc>
          <w:tcPr/>
          <w:p w:rsidR="00000000" w:rsidDel="00000000" w:rsidP="00000000" w:rsidRDefault="00000000" w:rsidRPr="00000000" w14:paraId="00000010">
            <w:pPr>
              <w:jc w:val="left"/>
              <w:rPr>
                <w:b w:val="1"/>
                <w:sz w:val="24"/>
                <w:szCs w:val="24"/>
              </w:rPr>
            </w:pPr>
            <w:r w:rsidDel="00000000" w:rsidR="00000000" w:rsidRPr="00000000">
              <w:rPr>
                <w:b w:val="1"/>
                <w:sz w:val="24"/>
                <w:szCs w:val="24"/>
                <w:rtl w:val="0"/>
              </w:rPr>
              <w:t xml:space="preserve">“Delivery Date”</w:t>
            </w:r>
          </w:p>
        </w:tc>
        <w:tc>
          <w:tcPr/>
          <w:p w:rsidR="00000000" w:rsidDel="00000000" w:rsidP="00000000" w:rsidRDefault="00000000" w:rsidRPr="00000000" w14:paraId="00000011">
            <w:pPr>
              <w:jc w:val="left"/>
              <w:rPr>
                <w:sz w:val="24"/>
                <w:szCs w:val="24"/>
              </w:rPr>
            </w:pPr>
            <w:r w:rsidDel="00000000" w:rsidR="00000000" w:rsidRPr="00000000">
              <w:rPr>
                <w:sz w:val="24"/>
                <w:szCs w:val="24"/>
                <w:rtl w:val="0"/>
              </w:rPr>
              <w:t xml:space="preserve">the date on which a piece of Equipment is actually delivered to the Buyer to the Delivery Place as specified by the Buyer in the Equipment Order;</w:t>
            </w:r>
          </w:p>
        </w:tc>
      </w:tr>
      <w:tr>
        <w:trPr>
          <w:cantSplit w:val="0"/>
          <w:tblHeader w:val="0"/>
        </w:trPr>
        <w:tc>
          <w:tcPr/>
          <w:p w:rsidR="00000000" w:rsidDel="00000000" w:rsidP="00000000" w:rsidRDefault="00000000" w:rsidRPr="00000000" w14:paraId="00000012">
            <w:pPr>
              <w:jc w:val="left"/>
              <w:rPr>
                <w:b w:val="1"/>
                <w:sz w:val="24"/>
                <w:szCs w:val="24"/>
              </w:rPr>
            </w:pPr>
            <w:r w:rsidDel="00000000" w:rsidR="00000000" w:rsidRPr="00000000">
              <w:rPr>
                <w:b w:val="1"/>
                <w:sz w:val="24"/>
                <w:szCs w:val="24"/>
                <w:rtl w:val="0"/>
              </w:rPr>
              <w:t xml:space="preserve">“Delivery Place”</w:t>
            </w:r>
          </w:p>
        </w:tc>
        <w:tc>
          <w:tcPr/>
          <w:p w:rsidR="00000000" w:rsidDel="00000000" w:rsidP="00000000" w:rsidRDefault="00000000" w:rsidRPr="00000000" w14:paraId="00000013">
            <w:pPr>
              <w:jc w:val="left"/>
              <w:rPr>
                <w:sz w:val="24"/>
                <w:szCs w:val="24"/>
              </w:rPr>
            </w:pPr>
            <w:r w:rsidDel="00000000" w:rsidR="00000000" w:rsidRPr="00000000">
              <w:rPr>
                <w:sz w:val="24"/>
                <w:szCs w:val="24"/>
                <w:rtl w:val="0"/>
              </w:rPr>
              <w:t xml:space="preserve">the place for Delivery specified in the Equipment Order; </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Buyers to consider whether any amendments are required if the Equipment will initially be delivered to Supplier’s Warehouse prior to distribution to the Buyer’s premises. Where this is the case, Buyers should give consideration to any warehouse charges payable, inspection and acceptance of Equipment and the commencement date of the lease and lease payments]</w:t>
            </w:r>
            <w:r w:rsidDel="00000000" w:rsidR="00000000" w:rsidRPr="00000000">
              <w:rPr>
                <w:rtl w:val="0"/>
              </w:rPr>
            </w:r>
          </w:p>
        </w:tc>
      </w:tr>
      <w:tr>
        <w:trPr>
          <w:cantSplit w:val="0"/>
          <w:tblHeader w:val="0"/>
        </w:trPr>
        <w:tc>
          <w:tcPr/>
          <w:p w:rsidR="00000000" w:rsidDel="00000000" w:rsidP="00000000" w:rsidRDefault="00000000" w:rsidRPr="00000000" w14:paraId="00000014">
            <w:pPr>
              <w:jc w:val="left"/>
              <w:rPr>
                <w:b w:val="1"/>
                <w:sz w:val="24"/>
                <w:szCs w:val="24"/>
              </w:rPr>
            </w:pPr>
            <w:r w:rsidDel="00000000" w:rsidR="00000000" w:rsidRPr="00000000">
              <w:rPr>
                <w:b w:val="1"/>
                <w:sz w:val="24"/>
                <w:szCs w:val="24"/>
                <w:rtl w:val="0"/>
              </w:rPr>
              <w:t xml:space="preserve">“Due Delivery Date”</w:t>
            </w:r>
          </w:p>
        </w:tc>
        <w:tc>
          <w:tcPr/>
          <w:p w:rsidR="00000000" w:rsidDel="00000000" w:rsidP="00000000" w:rsidRDefault="00000000" w:rsidRPr="00000000" w14:paraId="00000015">
            <w:pPr>
              <w:jc w:val="left"/>
              <w:rPr>
                <w:sz w:val="24"/>
                <w:szCs w:val="24"/>
              </w:rPr>
            </w:pPr>
            <w:r w:rsidDel="00000000" w:rsidR="00000000" w:rsidRPr="00000000">
              <w:rPr>
                <w:sz w:val="24"/>
                <w:szCs w:val="24"/>
                <w:rtl w:val="0"/>
              </w:rPr>
              <w:t xml:space="preserve">the date specified as the due date for Delivery to the Delivery Place of a piece of Equipment in the Equipment Order;</w:t>
            </w:r>
          </w:p>
        </w:tc>
      </w:tr>
      <w:tr>
        <w:trPr>
          <w:cantSplit w:val="0"/>
          <w:tblHeader w:val="0"/>
        </w:trPr>
        <w:tc>
          <w:tcPr/>
          <w:p w:rsidR="00000000" w:rsidDel="00000000" w:rsidP="00000000" w:rsidRDefault="00000000" w:rsidRPr="00000000" w14:paraId="00000016">
            <w:pPr>
              <w:jc w:val="left"/>
              <w:rPr>
                <w:b w:val="1"/>
                <w:sz w:val="24"/>
                <w:szCs w:val="24"/>
              </w:rPr>
            </w:pPr>
            <w:r w:rsidDel="00000000" w:rsidR="00000000" w:rsidRPr="00000000">
              <w:rPr>
                <w:b w:val="1"/>
                <w:sz w:val="24"/>
                <w:szCs w:val="24"/>
                <w:rtl w:val="0"/>
              </w:rPr>
              <w:t xml:space="preserve">“Equipment"</w:t>
            </w:r>
          </w:p>
        </w:tc>
        <w:tc>
          <w:tcPr/>
          <w:p w:rsidR="00000000" w:rsidDel="00000000" w:rsidP="00000000" w:rsidRDefault="00000000" w:rsidRPr="00000000" w14:paraId="00000017">
            <w:pPr>
              <w:jc w:val="left"/>
              <w:rPr>
                <w:sz w:val="24"/>
                <w:szCs w:val="24"/>
              </w:rPr>
            </w:pPr>
            <w:r w:rsidDel="00000000" w:rsidR="00000000" w:rsidRPr="00000000">
              <w:rPr>
                <w:sz w:val="24"/>
                <w:szCs w:val="24"/>
                <w:rtl w:val="0"/>
              </w:rPr>
              <w:t xml:space="preserve">the technology products set out in Framework Schedule 1 - Specification (including all related accessories, manuals and instructions provided for such) and ordered by the Buyer as may be supplemented in the Call-Off Contract or in an Equipment Order and where such equipment comprises multiple items of equipment, references to “Equipment” shall be construed as references to all or any individual item of equipment and any substitutions, replacement or renewal equipment as the context so requires;</w:t>
            </w:r>
          </w:p>
        </w:tc>
      </w:tr>
      <w:tr>
        <w:trPr>
          <w:cantSplit w:val="0"/>
          <w:tblHeader w:val="0"/>
        </w:trPr>
        <w:tc>
          <w:tcPr/>
          <w:p w:rsidR="00000000" w:rsidDel="00000000" w:rsidP="00000000" w:rsidRDefault="00000000" w:rsidRPr="00000000" w14:paraId="00000018">
            <w:pPr>
              <w:jc w:val="left"/>
              <w:rPr>
                <w:b w:val="1"/>
                <w:sz w:val="24"/>
                <w:szCs w:val="24"/>
              </w:rPr>
            </w:pPr>
            <w:r w:rsidDel="00000000" w:rsidR="00000000" w:rsidRPr="00000000">
              <w:rPr>
                <w:b w:val="1"/>
                <w:sz w:val="24"/>
                <w:szCs w:val="24"/>
                <w:rtl w:val="0"/>
              </w:rPr>
              <w:t xml:space="preserve">“Equipment Order”</w:t>
            </w:r>
          </w:p>
        </w:tc>
        <w:tc>
          <w:tcPr/>
          <w:p w:rsidR="00000000" w:rsidDel="00000000" w:rsidP="00000000" w:rsidRDefault="00000000" w:rsidRPr="00000000" w14:paraId="00000019">
            <w:pPr>
              <w:jc w:val="left"/>
              <w:rPr>
                <w:sz w:val="24"/>
                <w:szCs w:val="24"/>
              </w:rPr>
            </w:pPr>
            <w:r w:rsidDel="00000000" w:rsidR="00000000" w:rsidRPr="00000000">
              <w:rPr>
                <w:sz w:val="24"/>
                <w:szCs w:val="24"/>
                <w:rtl w:val="0"/>
              </w:rPr>
              <w:t xml:space="preserve">the order by the Buyer specifying the Equipment that the Buyer will lease from the Supplier under the Call-Off Contract, incorporating these Lease Terms, the details of which will be set out in the completed Equipment Order Form; </w:t>
            </w:r>
          </w:p>
        </w:tc>
      </w:tr>
      <w:tr>
        <w:trPr>
          <w:cantSplit w:val="0"/>
          <w:tblHeader w:val="0"/>
        </w:trPr>
        <w:tc>
          <w:tcPr/>
          <w:p w:rsidR="00000000" w:rsidDel="00000000" w:rsidP="00000000" w:rsidRDefault="00000000" w:rsidRPr="00000000" w14:paraId="0000001A">
            <w:pPr>
              <w:jc w:val="left"/>
              <w:rPr>
                <w:b w:val="1"/>
                <w:sz w:val="24"/>
                <w:szCs w:val="24"/>
              </w:rPr>
            </w:pPr>
            <w:r w:rsidDel="00000000" w:rsidR="00000000" w:rsidRPr="00000000">
              <w:rPr>
                <w:b w:val="1"/>
                <w:sz w:val="24"/>
                <w:szCs w:val="24"/>
                <w:rtl w:val="0"/>
              </w:rPr>
              <w:t xml:space="preserve">“Equipment Order Form”</w:t>
            </w:r>
          </w:p>
        </w:tc>
        <w:tc>
          <w:tcPr/>
          <w:p w:rsidR="00000000" w:rsidDel="00000000" w:rsidP="00000000" w:rsidRDefault="00000000" w:rsidRPr="00000000" w14:paraId="0000001B">
            <w:pPr>
              <w:jc w:val="left"/>
              <w:rPr>
                <w:sz w:val="24"/>
                <w:szCs w:val="24"/>
              </w:rPr>
            </w:pPr>
            <w:r w:rsidDel="00000000" w:rsidR="00000000" w:rsidRPr="00000000">
              <w:rPr>
                <w:sz w:val="24"/>
                <w:szCs w:val="24"/>
                <w:rtl w:val="0"/>
              </w:rPr>
              <w:t xml:space="preserve">in relation to each Equipment Order, made pursuant to the Call Off Contract, an equipment order form which will be substantially in the form at Annex A (Equipment Order Form) or otherwise as prescribed by the Buyer or in an equivalent form as agreed by the Parties from time to time;</w:t>
            </w:r>
          </w:p>
        </w:tc>
      </w:tr>
      <w:tr>
        <w:trPr>
          <w:cantSplit w:val="0"/>
          <w:tblHeader w:val="0"/>
        </w:trPr>
        <w:tc>
          <w:tcPr/>
          <w:p w:rsidR="00000000" w:rsidDel="00000000" w:rsidP="00000000" w:rsidRDefault="00000000" w:rsidRPr="00000000" w14:paraId="0000001C">
            <w:pPr>
              <w:jc w:val="left"/>
              <w:rPr>
                <w:b w:val="1"/>
                <w:sz w:val="24"/>
                <w:szCs w:val="24"/>
              </w:rPr>
            </w:pPr>
            <w:r w:rsidDel="00000000" w:rsidR="00000000" w:rsidRPr="00000000">
              <w:rPr>
                <w:b w:val="1"/>
                <w:sz w:val="24"/>
                <w:szCs w:val="24"/>
                <w:rtl w:val="0"/>
              </w:rPr>
              <w:t xml:space="preserve">“Equipment Maintenance”</w:t>
            </w:r>
          </w:p>
        </w:tc>
        <w:tc>
          <w:tcPr/>
          <w:p w:rsidR="00000000" w:rsidDel="00000000" w:rsidP="00000000" w:rsidRDefault="00000000" w:rsidRPr="00000000" w14:paraId="0000001D">
            <w:pPr>
              <w:jc w:val="left"/>
              <w:rPr>
                <w:sz w:val="24"/>
                <w:szCs w:val="24"/>
              </w:rPr>
            </w:pPr>
            <w:r w:rsidDel="00000000" w:rsidR="00000000" w:rsidRPr="00000000">
              <w:rPr>
                <w:sz w:val="24"/>
                <w:szCs w:val="24"/>
                <w:rtl w:val="0"/>
              </w:rPr>
              <w:t xml:space="preserve">the routine maintenance but excluding any maintenance or repair required as a result wilful damage, neglect or accidental damage between routine maintenance;</w:t>
            </w:r>
          </w:p>
          <w:p w:rsidR="00000000" w:rsidDel="00000000" w:rsidP="00000000" w:rsidRDefault="00000000" w:rsidRPr="00000000" w14:paraId="0000001E">
            <w:pPr>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F">
            <w:pPr>
              <w:jc w:val="left"/>
              <w:rPr>
                <w:b w:val="1"/>
                <w:sz w:val="24"/>
                <w:szCs w:val="24"/>
              </w:rPr>
            </w:pPr>
            <w:r w:rsidDel="00000000" w:rsidR="00000000" w:rsidRPr="00000000">
              <w:rPr>
                <w:b w:val="1"/>
                <w:sz w:val="24"/>
                <w:szCs w:val="24"/>
                <w:rtl w:val="0"/>
              </w:rPr>
              <w:t xml:space="preserve">“Equipment Maintenance Costs”</w:t>
            </w:r>
          </w:p>
          <w:p w:rsidR="00000000" w:rsidDel="00000000" w:rsidP="00000000" w:rsidRDefault="00000000" w:rsidRPr="00000000" w14:paraId="00000020">
            <w:pPr>
              <w:jc w:val="left"/>
              <w:rPr>
                <w:sz w:val="24"/>
                <w:szCs w:val="24"/>
                <w:highlight w:val="yellow"/>
              </w:rPr>
            </w:pPr>
            <w:r w:rsidDel="00000000" w:rsidR="00000000" w:rsidRPr="00000000">
              <w:rPr>
                <w:rtl w:val="0"/>
              </w:rPr>
            </w:r>
          </w:p>
        </w:tc>
        <w:tc>
          <w:tcPr/>
          <w:p w:rsidR="00000000" w:rsidDel="00000000" w:rsidP="00000000" w:rsidRDefault="00000000" w:rsidRPr="00000000" w14:paraId="00000021">
            <w:pPr>
              <w:jc w:val="left"/>
              <w:rPr>
                <w:sz w:val="24"/>
                <w:szCs w:val="24"/>
                <w:highlight w:val="yellow"/>
              </w:rPr>
            </w:pPr>
            <w:r w:rsidDel="00000000" w:rsidR="00000000" w:rsidRPr="00000000">
              <w:rPr>
                <w:sz w:val="24"/>
                <w:szCs w:val="24"/>
                <w:rtl w:val="0"/>
              </w:rPr>
              <w:t xml:space="preserve">means the costs agreed by the Buyer with the Supplier for the Equipment Maintenance as set out in the Call-Off Order Form; </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Equipment Maintenance services which are separate to these Lease Terms and should be detailed within the Call Off Order Form. The charges for Equipment Maintenance may be paid separately to the Lease Payments or as part of the Lease Payments. Where the charges for Equipment Maintenance services are included within the Lease Payments and there is a third-party Finance Provider, the Finance Provider will collect the charges on behalf of the Supplier or OEM (as applicable). Buyers should also consider any interest implications when deciding whether to include costs of maintenance within the Lease Payments.]</w:t>
            </w:r>
          </w:p>
        </w:tc>
      </w:tr>
      <w:tr>
        <w:trPr>
          <w:cantSplit w:val="0"/>
          <w:tblHeader w:val="0"/>
        </w:trPr>
        <w:tc>
          <w:tcPr/>
          <w:p w:rsidR="00000000" w:rsidDel="00000000" w:rsidP="00000000" w:rsidRDefault="00000000" w:rsidRPr="00000000" w14:paraId="00000022">
            <w:pPr>
              <w:jc w:val="left"/>
              <w:rPr>
                <w:b w:val="1"/>
                <w:sz w:val="24"/>
                <w:szCs w:val="24"/>
                <w:highlight w:val="yellow"/>
              </w:rPr>
            </w:pPr>
            <w:r w:rsidDel="00000000" w:rsidR="00000000" w:rsidRPr="00000000">
              <w:rPr>
                <w:b w:val="1"/>
                <w:sz w:val="24"/>
                <w:szCs w:val="24"/>
                <w:rtl w:val="0"/>
              </w:rPr>
              <w:t xml:space="preserve">“Equipment Owner”</w:t>
            </w:r>
            <w:r w:rsidDel="00000000" w:rsidR="00000000" w:rsidRPr="00000000">
              <w:rPr>
                <w:rtl w:val="0"/>
              </w:rPr>
            </w:r>
          </w:p>
        </w:tc>
        <w:tc>
          <w:tcPr/>
          <w:p w:rsidR="00000000" w:rsidDel="00000000" w:rsidP="00000000" w:rsidRDefault="00000000" w:rsidRPr="00000000" w14:paraId="00000023">
            <w:pPr>
              <w:jc w:val="left"/>
              <w:rPr>
                <w:sz w:val="24"/>
                <w:szCs w:val="24"/>
                <w:highlight w:val="yellow"/>
              </w:rPr>
            </w:pPr>
            <w:r w:rsidDel="00000000" w:rsidR="00000000" w:rsidRPr="00000000">
              <w:rPr>
                <w:sz w:val="24"/>
                <w:szCs w:val="24"/>
                <w:rtl w:val="0"/>
              </w:rPr>
              <w:t xml:space="preserve">the person who has title to the Equipment, who could be the Supplier or Finance Provider (as applicable), and who shall be the Lessor of the Equipment to the Buyer as the Lessee;</w:t>
            </w:r>
            <w:r w:rsidDel="00000000" w:rsidR="00000000" w:rsidRPr="00000000">
              <w:rPr>
                <w:rtl w:val="0"/>
              </w:rPr>
            </w:r>
          </w:p>
        </w:tc>
      </w:tr>
      <w:tr>
        <w:trPr>
          <w:cantSplit w:val="0"/>
          <w:tblHeader w:val="0"/>
        </w:trPr>
        <w:tc>
          <w:tcPr/>
          <w:p w:rsidR="00000000" w:rsidDel="00000000" w:rsidP="00000000" w:rsidRDefault="00000000" w:rsidRPr="00000000" w14:paraId="00000024">
            <w:pPr>
              <w:jc w:val="left"/>
              <w:rPr>
                <w:b w:val="1"/>
                <w:sz w:val="24"/>
                <w:szCs w:val="24"/>
              </w:rPr>
            </w:pPr>
            <w:r w:rsidDel="00000000" w:rsidR="00000000" w:rsidRPr="00000000">
              <w:rPr>
                <w:b w:val="1"/>
                <w:sz w:val="24"/>
                <w:szCs w:val="24"/>
                <w:rtl w:val="0"/>
              </w:rPr>
              <w:t xml:space="preserve">"Excess"</w:t>
            </w:r>
          </w:p>
        </w:tc>
        <w:tc>
          <w:tcPr/>
          <w:p w:rsidR="00000000" w:rsidDel="00000000" w:rsidP="00000000" w:rsidRDefault="00000000" w:rsidRPr="00000000" w14:paraId="00000025">
            <w:pPr>
              <w:jc w:val="left"/>
              <w:rPr>
                <w:sz w:val="24"/>
                <w:szCs w:val="24"/>
              </w:rPr>
            </w:pPr>
            <w:r w:rsidDel="00000000" w:rsidR="00000000" w:rsidRPr="00000000">
              <w:rPr>
                <w:sz w:val="24"/>
                <w:szCs w:val="24"/>
                <w:rtl w:val="0"/>
              </w:rPr>
              <w:t xml:space="preserve">has the same meaning given to it in Paragraph 11.9.1;</w:t>
            </w:r>
          </w:p>
        </w:tc>
      </w:tr>
      <w:tr>
        <w:trPr>
          <w:cantSplit w:val="0"/>
          <w:tblHeader w:val="0"/>
        </w:trPr>
        <w:tc>
          <w:tcPr/>
          <w:p w:rsidR="00000000" w:rsidDel="00000000" w:rsidP="00000000" w:rsidRDefault="00000000" w:rsidRPr="00000000" w14:paraId="00000026">
            <w:pPr>
              <w:jc w:val="left"/>
              <w:rPr>
                <w:b w:val="1"/>
                <w:sz w:val="24"/>
                <w:szCs w:val="24"/>
              </w:rPr>
            </w:pPr>
            <w:r w:rsidDel="00000000" w:rsidR="00000000" w:rsidRPr="00000000">
              <w:rPr>
                <w:b w:val="1"/>
                <w:sz w:val="24"/>
                <w:szCs w:val="24"/>
                <w:rtl w:val="0"/>
              </w:rPr>
              <w:t xml:space="preserve">“Finance Provider”</w:t>
            </w:r>
          </w:p>
        </w:tc>
        <w:tc>
          <w:tcPr/>
          <w:p w:rsidR="00000000" w:rsidDel="00000000" w:rsidP="00000000" w:rsidRDefault="00000000" w:rsidRPr="00000000" w14:paraId="00000027">
            <w:pPr>
              <w:jc w:val="left"/>
              <w:rPr>
                <w:color w:val="202124"/>
                <w:sz w:val="24"/>
                <w:szCs w:val="24"/>
                <w:highlight w:val="white"/>
              </w:rPr>
            </w:pPr>
            <w:r w:rsidDel="00000000" w:rsidR="00000000" w:rsidRPr="00000000">
              <w:rPr>
                <w:color w:val="202124"/>
                <w:sz w:val="24"/>
                <w:szCs w:val="24"/>
                <w:highlight w:val="white"/>
                <w:rtl w:val="0"/>
              </w:rPr>
              <w:t xml:space="preserve">means the organisation that has financed the purchasing of the Equipment and as identified in the Equipment Order Form;</w:t>
            </w:r>
          </w:p>
        </w:tc>
      </w:tr>
      <w:tr>
        <w:trPr>
          <w:cantSplit w:val="0"/>
          <w:tblHeader w:val="0"/>
        </w:trPr>
        <w:tc>
          <w:tcPr/>
          <w:p w:rsidR="00000000" w:rsidDel="00000000" w:rsidP="00000000" w:rsidRDefault="00000000" w:rsidRPr="00000000" w14:paraId="00000028">
            <w:pPr>
              <w:jc w:val="left"/>
              <w:rPr>
                <w:b w:val="1"/>
                <w:sz w:val="24"/>
                <w:szCs w:val="24"/>
              </w:rPr>
            </w:pPr>
            <w:r w:rsidDel="00000000" w:rsidR="00000000" w:rsidRPr="00000000">
              <w:rPr>
                <w:b w:val="1"/>
                <w:sz w:val="24"/>
                <w:szCs w:val="24"/>
                <w:rtl w:val="0"/>
              </w:rPr>
              <w:t xml:space="preserve">“Lease Expiry Date”</w:t>
            </w:r>
          </w:p>
        </w:tc>
        <w:tc>
          <w:tcPr/>
          <w:p w:rsidR="00000000" w:rsidDel="00000000" w:rsidP="00000000" w:rsidRDefault="00000000" w:rsidRPr="00000000" w14:paraId="00000029">
            <w:pPr>
              <w:jc w:val="left"/>
              <w:rPr>
                <w:sz w:val="24"/>
                <w:szCs w:val="24"/>
              </w:rPr>
            </w:pPr>
            <w:r w:rsidDel="00000000" w:rsidR="00000000" w:rsidRPr="00000000">
              <w:rPr>
                <w:sz w:val="24"/>
                <w:szCs w:val="24"/>
                <w:rtl w:val="0"/>
              </w:rPr>
              <w:t xml:space="preserve">means the end of the Lease Period;</w:t>
            </w:r>
          </w:p>
        </w:tc>
      </w:tr>
      <w:tr>
        <w:trPr>
          <w:cantSplit w:val="0"/>
          <w:tblHeader w:val="0"/>
        </w:trPr>
        <w:tc>
          <w:tcPr>
            <w:gridSpan w:val="2"/>
          </w:tcPr>
          <w:p w:rsidR="00000000" w:rsidDel="00000000" w:rsidP="00000000" w:rsidRDefault="00000000" w:rsidRPr="00000000" w14:paraId="0000002A">
            <w:pPr>
              <w:jc w:val="left"/>
              <w:rPr>
                <w:sz w:val="24"/>
                <w:szCs w:val="24"/>
              </w:rPr>
            </w:pPr>
            <w:r w:rsidDel="00000000" w:rsidR="00000000" w:rsidRPr="00000000">
              <w:rPr>
                <w:rtl w:val="0"/>
              </w:rPr>
            </w:r>
          </w:p>
          <w:p w:rsidR="00000000" w:rsidDel="00000000" w:rsidP="00000000" w:rsidRDefault="00000000" w:rsidRPr="00000000" w14:paraId="0000002B">
            <w:pPr>
              <w:jc w:val="left"/>
              <w:rPr>
                <w:sz w:val="24"/>
                <w:szCs w:val="24"/>
              </w:rPr>
            </w:pPr>
            <w:r w:rsidDel="00000000" w:rsidR="00000000" w:rsidRPr="00000000">
              <w:rPr>
                <w:sz w:val="24"/>
                <w:szCs w:val="24"/>
                <w:highlight w:val="yellow"/>
                <w:rtl w:val="0"/>
              </w:rPr>
              <w:t xml:space="preserve">[Guidance note: Lease Payments and Lease Period, delete definitions that are not applicable, Operating Lease or Finance Lease]</w:t>
            </w:r>
            <w:r w:rsidDel="00000000" w:rsidR="00000000" w:rsidRPr="00000000">
              <w:rPr>
                <w:rtl w:val="0"/>
              </w:rPr>
            </w:r>
          </w:p>
          <w:p w:rsidR="00000000" w:rsidDel="00000000" w:rsidP="00000000" w:rsidRDefault="00000000" w:rsidRPr="00000000" w14:paraId="0000002C">
            <w:pPr>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E">
            <w:pPr>
              <w:jc w:val="left"/>
              <w:rPr>
                <w:b w:val="1"/>
                <w:sz w:val="24"/>
                <w:szCs w:val="24"/>
              </w:rPr>
            </w:pPr>
            <w:r w:rsidDel="00000000" w:rsidR="00000000" w:rsidRPr="00000000">
              <w:rPr>
                <w:b w:val="1"/>
                <w:sz w:val="24"/>
                <w:szCs w:val="24"/>
                <w:rtl w:val="0"/>
              </w:rPr>
              <w:t xml:space="preserve">"Lease Payments"</w:t>
            </w:r>
          </w:p>
        </w:tc>
        <w:tc>
          <w:tcPr/>
          <w:p w:rsidR="00000000" w:rsidDel="00000000" w:rsidP="00000000" w:rsidRDefault="00000000" w:rsidRPr="00000000" w14:paraId="0000002F">
            <w:pPr>
              <w:jc w:val="left"/>
              <w:rPr>
                <w:sz w:val="24"/>
                <w:szCs w:val="24"/>
              </w:rPr>
            </w:pPr>
            <w:r w:rsidDel="00000000" w:rsidR="00000000" w:rsidRPr="00000000">
              <w:rPr>
                <w:b w:val="1"/>
                <w:sz w:val="24"/>
                <w:szCs w:val="24"/>
                <w:highlight w:val="yellow"/>
                <w:rtl w:val="0"/>
              </w:rPr>
              <w:t xml:space="preserve">Operating Lease</w:t>
            </w:r>
            <w:r w:rsidDel="00000000" w:rsidR="00000000" w:rsidRPr="00000000">
              <w:rPr>
                <w:sz w:val="24"/>
                <w:szCs w:val="24"/>
                <w:rtl w:val="0"/>
              </w:rPr>
              <w:t xml:space="preserve"> [means the amounts (exclusive of any applicable VAT) </w:t>
            </w:r>
            <w:r w:rsidDel="00000000" w:rsidR="00000000" w:rsidRPr="00000000">
              <w:rPr>
                <w:sz w:val="24"/>
                <w:szCs w:val="24"/>
                <w:highlight w:val="yellow"/>
                <w:rtl w:val="0"/>
              </w:rPr>
              <w:t xml:space="preserve">[including/excluding]</w:t>
            </w:r>
            <w:r w:rsidDel="00000000" w:rsidR="00000000" w:rsidRPr="00000000">
              <w:rPr>
                <w:sz w:val="24"/>
                <w:szCs w:val="24"/>
                <w:rtl w:val="0"/>
              </w:rPr>
              <w:t xml:space="preserve"> Equipment Maintenance Costs payable to the Equipment Owner by the Buyer under this Call-Off Contract for the full and proper performance by the Supplier of its obligations under the Call-Off Contract as specified in the Equipment Order Form;] </w:t>
            </w:r>
          </w:p>
          <w:p w:rsidR="00000000" w:rsidDel="00000000" w:rsidP="00000000" w:rsidRDefault="00000000" w:rsidRPr="00000000" w14:paraId="00000030">
            <w:pPr>
              <w:jc w:val="left"/>
              <w:rPr>
                <w:sz w:val="24"/>
                <w:szCs w:val="24"/>
                <w:highlight w:val="yellow"/>
              </w:rPr>
            </w:pPr>
            <w:r w:rsidDel="00000000" w:rsidR="00000000" w:rsidRPr="00000000">
              <w:rPr>
                <w:b w:val="1"/>
                <w:sz w:val="24"/>
                <w:szCs w:val="24"/>
                <w:highlight w:val="yellow"/>
                <w:rtl w:val="0"/>
              </w:rPr>
              <w:t xml:space="preserve">OR</w:t>
            </w:r>
            <w:r w:rsidDel="00000000" w:rsidR="00000000" w:rsidRPr="00000000">
              <w:rPr>
                <w:sz w:val="24"/>
                <w:szCs w:val="24"/>
                <w:highlight w:val="yellow"/>
                <w:rtl w:val="0"/>
              </w:rPr>
              <w:t xml:space="preserve"> </w:t>
            </w:r>
          </w:p>
          <w:p w:rsidR="00000000" w:rsidDel="00000000" w:rsidP="00000000" w:rsidRDefault="00000000" w:rsidRPr="00000000" w14:paraId="00000031">
            <w:pPr>
              <w:jc w:val="left"/>
              <w:rPr>
                <w:sz w:val="24"/>
                <w:szCs w:val="24"/>
              </w:rPr>
            </w:pPr>
            <w:r w:rsidDel="00000000" w:rsidR="00000000" w:rsidRPr="00000000">
              <w:rPr>
                <w:b w:val="1"/>
                <w:sz w:val="24"/>
                <w:szCs w:val="24"/>
                <w:highlight w:val="yellow"/>
                <w:rtl w:val="0"/>
              </w:rPr>
              <w:t xml:space="preserve">Finance Lease</w:t>
            </w:r>
            <w:r w:rsidDel="00000000" w:rsidR="00000000" w:rsidRPr="00000000">
              <w:rPr>
                <w:sz w:val="24"/>
                <w:szCs w:val="24"/>
                <w:rtl w:val="0"/>
              </w:rPr>
              <w:t xml:space="preserve"> [means in relation to the leasing of any Equipment, any of the Primary Lease Payments or Secondary Lease Payments (as the context may require) </w:t>
            </w:r>
            <w:r w:rsidDel="00000000" w:rsidR="00000000" w:rsidRPr="00000000">
              <w:rPr>
                <w:sz w:val="24"/>
                <w:szCs w:val="24"/>
                <w:highlight w:val="yellow"/>
                <w:rtl w:val="0"/>
              </w:rPr>
              <w:t xml:space="preserve">[including/excluding]</w:t>
            </w:r>
            <w:r w:rsidDel="00000000" w:rsidR="00000000" w:rsidRPr="00000000">
              <w:rPr>
                <w:sz w:val="24"/>
                <w:szCs w:val="24"/>
                <w:rtl w:val="0"/>
              </w:rPr>
              <w:t xml:space="preserve"> Equipment Maintenance Costs payable to the Equipment Owner by the Buyer under this Call-Off Contract for the full and proper performance by the Supplier of its obligations under the Call-Off Contract as specified in the Equipment Order Form;]</w:t>
            </w:r>
          </w:p>
        </w:tc>
      </w:tr>
      <w:tr>
        <w:trPr>
          <w:cantSplit w:val="0"/>
          <w:tblHeader w:val="0"/>
        </w:trPr>
        <w:tc>
          <w:tcPr/>
          <w:p w:rsidR="00000000" w:rsidDel="00000000" w:rsidP="00000000" w:rsidRDefault="00000000" w:rsidRPr="00000000" w14:paraId="00000032">
            <w:pPr>
              <w:jc w:val="left"/>
              <w:rPr>
                <w:b w:val="1"/>
                <w:sz w:val="24"/>
                <w:szCs w:val="24"/>
              </w:rPr>
            </w:pPr>
            <w:r w:rsidDel="00000000" w:rsidR="00000000" w:rsidRPr="00000000">
              <w:rPr>
                <w:b w:val="1"/>
                <w:sz w:val="24"/>
                <w:szCs w:val="24"/>
                <w:rtl w:val="0"/>
              </w:rPr>
              <w:t xml:space="preserve">"Lease Period"</w:t>
            </w:r>
          </w:p>
        </w:tc>
        <w:tc>
          <w:tcPr/>
          <w:p w:rsidR="00000000" w:rsidDel="00000000" w:rsidP="00000000" w:rsidRDefault="00000000" w:rsidRPr="00000000" w14:paraId="00000033">
            <w:pPr>
              <w:jc w:val="left"/>
              <w:rPr>
                <w:b w:val="1"/>
                <w:sz w:val="24"/>
                <w:szCs w:val="24"/>
                <w:highlight w:val="yellow"/>
              </w:rPr>
            </w:pPr>
            <w:r w:rsidDel="00000000" w:rsidR="00000000" w:rsidRPr="00000000">
              <w:rPr>
                <w:sz w:val="24"/>
                <w:szCs w:val="24"/>
                <w:rtl w:val="0"/>
              </w:rPr>
              <w:t xml:space="preserve">[means in relation to a piece of Equipment, the period commencing on the Delivery Date </w:t>
            </w:r>
            <w:r w:rsidDel="00000000" w:rsidR="00000000" w:rsidRPr="00000000">
              <w:rPr>
                <w:sz w:val="24"/>
                <w:szCs w:val="24"/>
                <w:highlight w:val="yellow"/>
                <w:rtl w:val="0"/>
              </w:rPr>
              <w:t xml:space="preserve">[and subject to confirmation of the Buyer's acceptance</w:t>
            </w:r>
            <w:r w:rsidDel="00000000" w:rsidR="00000000" w:rsidRPr="00000000">
              <w:rPr>
                <w:sz w:val="24"/>
                <w:szCs w:val="24"/>
                <w:rtl w:val="0"/>
              </w:rPr>
              <w:t xml:space="preserve">] for  the particular piece of Equipment and ending on the Lease Expiry Date or Return Date for that piece of Equipment as specified in the Equipment Order Form unless extended or terminated early in accordance with this Call-Off Contract, including these Lease Terms;] </w:t>
            </w:r>
            <w:r w:rsidDel="00000000" w:rsidR="00000000" w:rsidRPr="00000000">
              <w:rPr>
                <w:b w:val="1"/>
                <w:sz w:val="24"/>
                <w:szCs w:val="24"/>
                <w:highlight w:val="yellow"/>
                <w:rtl w:val="0"/>
              </w:rPr>
              <w:t xml:space="preserve">OR </w:t>
            </w:r>
          </w:p>
          <w:p w:rsidR="00000000" w:rsidDel="00000000" w:rsidP="00000000" w:rsidRDefault="00000000" w:rsidRPr="00000000" w14:paraId="00000034">
            <w:pPr>
              <w:jc w:val="left"/>
              <w:rPr>
                <w:sz w:val="24"/>
                <w:szCs w:val="24"/>
              </w:rPr>
            </w:pPr>
            <w:r w:rsidDel="00000000" w:rsidR="00000000" w:rsidRPr="00000000">
              <w:rPr>
                <w:b w:val="1"/>
                <w:sz w:val="24"/>
                <w:szCs w:val="24"/>
                <w:highlight w:val="yellow"/>
                <w:rtl w:val="0"/>
              </w:rPr>
              <w:t xml:space="preserve">Finance Lease</w:t>
            </w:r>
            <w:r w:rsidDel="00000000" w:rsidR="00000000" w:rsidRPr="00000000">
              <w:rPr>
                <w:sz w:val="24"/>
                <w:szCs w:val="24"/>
                <w:rtl w:val="0"/>
              </w:rPr>
              <w:t xml:space="preserve"> [means the aggregate of the Primary Lease Period and Secondary Lease Period subject to any earlier termination in accordance with these Lease Terms];</w:t>
            </w:r>
          </w:p>
        </w:tc>
      </w:tr>
      <w:tr>
        <w:trPr>
          <w:cantSplit w:val="0"/>
          <w:trHeight w:val="800" w:hRule="atLeast"/>
          <w:tblHeader w:val="0"/>
        </w:trPr>
        <w:tc>
          <w:tcPr/>
          <w:p w:rsidR="00000000" w:rsidDel="00000000" w:rsidP="00000000" w:rsidRDefault="00000000" w:rsidRPr="00000000" w14:paraId="00000035">
            <w:pPr>
              <w:jc w:val="left"/>
              <w:rPr>
                <w:b w:val="1"/>
                <w:sz w:val="24"/>
                <w:szCs w:val="24"/>
              </w:rPr>
            </w:pPr>
            <w:r w:rsidDel="00000000" w:rsidR="00000000" w:rsidRPr="00000000">
              <w:rPr>
                <w:b w:val="1"/>
                <w:sz w:val="24"/>
                <w:szCs w:val="24"/>
                <w:rtl w:val="0"/>
              </w:rPr>
              <w:t xml:space="preserve">"Lease Terms"</w:t>
            </w:r>
          </w:p>
        </w:tc>
        <w:tc>
          <w:tcPr/>
          <w:p w:rsidR="00000000" w:rsidDel="00000000" w:rsidP="00000000" w:rsidRDefault="00000000" w:rsidRPr="00000000" w14:paraId="00000036">
            <w:pPr>
              <w:jc w:val="left"/>
              <w:rPr>
                <w:sz w:val="24"/>
                <w:szCs w:val="24"/>
              </w:rPr>
            </w:pPr>
            <w:r w:rsidDel="00000000" w:rsidR="00000000" w:rsidRPr="00000000">
              <w:rPr>
                <w:sz w:val="24"/>
                <w:szCs w:val="24"/>
                <w:rtl w:val="0"/>
              </w:rPr>
              <w:t xml:space="preserve">the terms and conditions of supply and lease of Equipment set out in this Call-Off Schedule 22 and which are in addition and supplemental to the Call-Off Contract terms;</w:t>
            </w:r>
          </w:p>
        </w:tc>
      </w:tr>
      <w:tr>
        <w:trPr>
          <w:cantSplit w:val="0"/>
          <w:trHeight w:val="800" w:hRule="atLeast"/>
          <w:tblHeader w:val="0"/>
        </w:trPr>
        <w:tc>
          <w:tcPr/>
          <w:p w:rsidR="00000000" w:rsidDel="00000000" w:rsidP="00000000" w:rsidRDefault="00000000" w:rsidRPr="00000000" w14:paraId="00000037">
            <w:pPr>
              <w:jc w:val="left"/>
              <w:rPr>
                <w:b w:val="1"/>
                <w:sz w:val="24"/>
                <w:szCs w:val="24"/>
              </w:rPr>
            </w:pPr>
            <w:r w:rsidDel="00000000" w:rsidR="00000000" w:rsidRPr="00000000">
              <w:rPr>
                <w:b w:val="1"/>
                <w:sz w:val="24"/>
                <w:szCs w:val="24"/>
                <w:rtl w:val="0"/>
              </w:rPr>
              <w:t xml:space="preserve">"Net Book Value"</w:t>
            </w:r>
          </w:p>
        </w:tc>
        <w:tc>
          <w:tcPr/>
          <w:p w:rsidR="00000000" w:rsidDel="00000000" w:rsidP="00000000" w:rsidRDefault="00000000" w:rsidRPr="00000000" w14:paraId="00000038">
            <w:pPr>
              <w:jc w:val="left"/>
              <w:rPr>
                <w:sz w:val="24"/>
                <w:szCs w:val="24"/>
              </w:rPr>
            </w:pPr>
            <w:r w:rsidDel="00000000" w:rsidR="00000000" w:rsidRPr="00000000">
              <w:rPr>
                <w:sz w:val="24"/>
                <w:szCs w:val="24"/>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39">
            <w:pPr>
              <w:jc w:val="left"/>
              <w:rPr>
                <w:b w:val="1"/>
                <w:sz w:val="24"/>
                <w:szCs w:val="24"/>
              </w:rPr>
            </w:pPr>
            <w:r w:rsidDel="00000000" w:rsidR="00000000" w:rsidRPr="00000000">
              <w:rPr>
                <w:b w:val="1"/>
                <w:sz w:val="24"/>
                <w:szCs w:val="24"/>
                <w:rtl w:val="0"/>
              </w:rPr>
              <w:t xml:space="preserve">“Net Proceeds”</w:t>
            </w:r>
          </w:p>
        </w:tc>
        <w:tc>
          <w:tcPr/>
          <w:p w:rsidR="00000000" w:rsidDel="00000000" w:rsidP="00000000" w:rsidRDefault="00000000" w:rsidRPr="00000000" w14:paraId="0000003A">
            <w:pPr>
              <w:jc w:val="left"/>
              <w:rPr>
                <w:sz w:val="24"/>
                <w:szCs w:val="24"/>
              </w:rPr>
            </w:pPr>
            <w:r w:rsidDel="00000000" w:rsidR="00000000" w:rsidRPr="00000000">
              <w:rPr>
                <w:sz w:val="24"/>
                <w:szCs w:val="24"/>
                <w:rtl w:val="0"/>
              </w:rPr>
              <w:t xml:space="preserve">means the gross proceeds of sale of any item of Equipment excluding any VAT and after deduction of all third party costs and expenses properly incurred by the Supplier in repossessing, transporting, storing, insuring, selling, maintaining and repairing the Equipment;</w:t>
            </w:r>
          </w:p>
        </w:tc>
      </w:tr>
      <w:tr>
        <w:trPr>
          <w:cantSplit w:val="0"/>
          <w:tblHeader w:val="0"/>
        </w:trPr>
        <w:tc>
          <w:tcPr/>
          <w:p w:rsidR="00000000" w:rsidDel="00000000" w:rsidP="00000000" w:rsidRDefault="00000000" w:rsidRPr="00000000" w14:paraId="0000003B">
            <w:pPr>
              <w:jc w:val="left"/>
              <w:rPr>
                <w:b w:val="1"/>
                <w:sz w:val="24"/>
                <w:szCs w:val="24"/>
              </w:rPr>
            </w:pPr>
            <w:r w:rsidDel="00000000" w:rsidR="00000000" w:rsidRPr="00000000">
              <w:rPr>
                <w:b w:val="1"/>
                <w:sz w:val="24"/>
                <w:szCs w:val="24"/>
                <w:rtl w:val="0"/>
              </w:rPr>
              <w:t xml:space="preserve">“OEM”</w:t>
            </w:r>
          </w:p>
        </w:tc>
        <w:tc>
          <w:tcPr/>
          <w:p w:rsidR="00000000" w:rsidDel="00000000" w:rsidP="00000000" w:rsidRDefault="00000000" w:rsidRPr="00000000" w14:paraId="0000003C">
            <w:pPr>
              <w:jc w:val="left"/>
              <w:rPr>
                <w:sz w:val="24"/>
                <w:szCs w:val="24"/>
              </w:rPr>
            </w:pPr>
            <w:r w:rsidDel="00000000" w:rsidR="00000000" w:rsidRPr="00000000">
              <w:rPr>
                <w:sz w:val="24"/>
                <w:szCs w:val="24"/>
                <w:rtl w:val="0"/>
              </w:rPr>
              <w:t xml:space="preserve">original equipment manufacturer;</w:t>
            </w:r>
          </w:p>
          <w:p w:rsidR="00000000" w:rsidDel="00000000" w:rsidP="00000000" w:rsidRDefault="00000000" w:rsidRPr="00000000" w14:paraId="0000003D">
            <w:pPr>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3E">
            <w:pPr>
              <w:jc w:val="left"/>
              <w:rPr>
                <w:sz w:val="24"/>
                <w:szCs w:val="24"/>
              </w:rPr>
            </w:pP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Primary Lease Period to apply to Finance Lease only. Please remove definitions if not applicable]</w:t>
            </w:r>
            <w:r w:rsidDel="00000000" w:rsidR="00000000" w:rsidRPr="00000000">
              <w:rPr>
                <w:rtl w:val="0"/>
              </w:rPr>
            </w:r>
          </w:p>
        </w:tc>
      </w:tr>
      <w:tr>
        <w:trPr>
          <w:cantSplit w:val="0"/>
          <w:trHeight w:val="800" w:hRule="atLeast"/>
          <w:tblHeader w:val="0"/>
        </w:trPr>
        <w:tc>
          <w:tcPr/>
          <w:p w:rsidR="00000000" w:rsidDel="00000000" w:rsidP="00000000" w:rsidRDefault="00000000" w:rsidRPr="00000000" w14:paraId="00000040">
            <w:pPr>
              <w:jc w:val="left"/>
              <w:rPr>
                <w:b w:val="1"/>
                <w:sz w:val="24"/>
                <w:szCs w:val="24"/>
              </w:rPr>
            </w:pPr>
            <w:r w:rsidDel="00000000" w:rsidR="00000000" w:rsidRPr="00000000">
              <w:rPr>
                <w:b w:val="1"/>
                <w:sz w:val="24"/>
                <w:szCs w:val="24"/>
                <w:rtl w:val="0"/>
              </w:rPr>
              <w:t xml:space="preserve">[“Primary Lease Expiry Date ”</w:t>
            </w:r>
          </w:p>
        </w:tc>
        <w:tc>
          <w:tcPr/>
          <w:p w:rsidR="00000000" w:rsidDel="00000000" w:rsidP="00000000" w:rsidRDefault="00000000" w:rsidRPr="00000000" w14:paraId="00000041">
            <w:pPr>
              <w:jc w:val="left"/>
              <w:rPr>
                <w:sz w:val="24"/>
                <w:szCs w:val="24"/>
              </w:rPr>
            </w:pPr>
            <w:r w:rsidDel="00000000" w:rsidR="00000000" w:rsidRPr="00000000">
              <w:rPr>
                <w:sz w:val="24"/>
                <w:szCs w:val="24"/>
                <w:rtl w:val="0"/>
              </w:rPr>
              <w:t xml:space="preserve">means the end of the Primary Lease Period as detailed in the Equipment Order Form;</w:t>
            </w:r>
          </w:p>
        </w:tc>
      </w:tr>
      <w:tr>
        <w:trPr>
          <w:cantSplit w:val="0"/>
          <w:trHeight w:val="800" w:hRule="atLeast"/>
          <w:tblHeader w:val="0"/>
        </w:trPr>
        <w:tc>
          <w:tcPr/>
          <w:p w:rsidR="00000000" w:rsidDel="00000000" w:rsidP="00000000" w:rsidRDefault="00000000" w:rsidRPr="00000000" w14:paraId="00000042">
            <w:pPr>
              <w:jc w:val="left"/>
              <w:rPr>
                <w:b w:val="1"/>
                <w:sz w:val="24"/>
                <w:szCs w:val="24"/>
              </w:rPr>
            </w:pPr>
            <w:r w:rsidDel="00000000" w:rsidR="00000000" w:rsidRPr="00000000">
              <w:rPr>
                <w:b w:val="1"/>
                <w:sz w:val="24"/>
                <w:szCs w:val="24"/>
                <w:rtl w:val="0"/>
              </w:rPr>
              <w:t xml:space="preserve">“Primary Lease Payments”</w:t>
            </w:r>
          </w:p>
        </w:tc>
        <w:tc>
          <w:tcPr/>
          <w:p w:rsidR="00000000" w:rsidDel="00000000" w:rsidP="00000000" w:rsidRDefault="00000000" w:rsidRPr="00000000" w14:paraId="00000043">
            <w:pPr>
              <w:jc w:val="left"/>
              <w:rPr>
                <w:sz w:val="24"/>
                <w:szCs w:val="24"/>
              </w:rPr>
            </w:pPr>
            <w:r w:rsidDel="00000000" w:rsidR="00000000" w:rsidRPr="00000000">
              <w:rPr>
                <w:sz w:val="24"/>
                <w:szCs w:val="24"/>
                <w:rtl w:val="0"/>
              </w:rPr>
              <w:t xml:space="preserve">means, in relation to the leasing of any Equipment during the Primary Lease Period, the primary lease payments specified in the Equipment Order Form;</w:t>
            </w:r>
          </w:p>
        </w:tc>
      </w:tr>
      <w:tr>
        <w:trPr>
          <w:cantSplit w:val="0"/>
          <w:trHeight w:val="800" w:hRule="atLeast"/>
          <w:tblHeader w:val="0"/>
        </w:trPr>
        <w:tc>
          <w:tcPr/>
          <w:p w:rsidR="00000000" w:rsidDel="00000000" w:rsidP="00000000" w:rsidRDefault="00000000" w:rsidRPr="00000000" w14:paraId="00000044">
            <w:pPr>
              <w:jc w:val="left"/>
              <w:rPr>
                <w:b w:val="1"/>
                <w:sz w:val="24"/>
                <w:szCs w:val="24"/>
              </w:rPr>
            </w:pPr>
            <w:r w:rsidDel="00000000" w:rsidR="00000000" w:rsidRPr="00000000">
              <w:rPr>
                <w:b w:val="1"/>
                <w:sz w:val="24"/>
                <w:szCs w:val="24"/>
                <w:rtl w:val="0"/>
              </w:rPr>
              <w:t xml:space="preserve">“Primary Lease Period”</w:t>
            </w:r>
          </w:p>
        </w:tc>
        <w:tc>
          <w:tcPr/>
          <w:p w:rsidR="00000000" w:rsidDel="00000000" w:rsidP="00000000" w:rsidRDefault="00000000" w:rsidRPr="00000000" w14:paraId="00000045">
            <w:pPr>
              <w:jc w:val="left"/>
              <w:rPr>
                <w:sz w:val="24"/>
                <w:szCs w:val="24"/>
              </w:rPr>
            </w:pPr>
            <w:r w:rsidDel="00000000" w:rsidR="00000000" w:rsidRPr="00000000">
              <w:rPr>
                <w:sz w:val="24"/>
                <w:szCs w:val="24"/>
                <w:rtl w:val="0"/>
              </w:rPr>
              <w:t xml:space="preserve">in relation to a piece of Equipment, the period commencing on the Delivery Date and subject to Buyer’s acceptance of the particular piece of Equipment and end in on the Primary Lease Expiry Date for that particular piece of Equipment as specified in the Call-off Order Form unless terminated in accordance with the Call-Off Contract, including these Lease Term;]</w:t>
            </w:r>
          </w:p>
        </w:tc>
      </w:tr>
      <w:tr>
        <w:trPr>
          <w:cantSplit w:val="0"/>
          <w:trHeight w:val="800" w:hRule="atLeast"/>
          <w:tblHeader w:val="0"/>
        </w:trPr>
        <w:tc>
          <w:tcPr/>
          <w:p w:rsidR="00000000" w:rsidDel="00000000" w:rsidP="00000000" w:rsidRDefault="00000000" w:rsidRPr="00000000" w14:paraId="00000046">
            <w:pPr>
              <w:jc w:val="left"/>
              <w:rPr>
                <w:b w:val="1"/>
                <w:sz w:val="24"/>
                <w:szCs w:val="24"/>
              </w:rPr>
            </w:pPr>
            <w:r w:rsidDel="00000000" w:rsidR="00000000" w:rsidRPr="00000000">
              <w:rPr>
                <w:b w:val="1"/>
                <w:sz w:val="24"/>
                <w:szCs w:val="24"/>
                <w:rtl w:val="0"/>
              </w:rPr>
              <w:t xml:space="preserve">“Purchase Option”</w:t>
            </w:r>
          </w:p>
        </w:tc>
        <w:tc>
          <w:tcPr/>
          <w:p w:rsidR="00000000" w:rsidDel="00000000" w:rsidP="00000000" w:rsidRDefault="00000000" w:rsidRPr="00000000" w14:paraId="00000047">
            <w:pPr>
              <w:jc w:val="left"/>
              <w:rPr>
                <w:sz w:val="24"/>
                <w:szCs w:val="24"/>
              </w:rPr>
            </w:pPr>
            <w:r w:rsidDel="00000000" w:rsidR="00000000" w:rsidRPr="00000000">
              <w:rPr>
                <w:sz w:val="24"/>
                <w:szCs w:val="24"/>
                <w:rtl w:val="0"/>
              </w:rPr>
              <w:t xml:space="preserve">the Buyer’s option to purchase the Equipment as more fully described in paragraph 15;</w:t>
            </w:r>
          </w:p>
        </w:tc>
      </w:tr>
      <w:tr>
        <w:trPr>
          <w:cantSplit w:val="0"/>
          <w:trHeight w:val="800" w:hRule="atLeast"/>
          <w:tblHeader w:val="0"/>
        </w:trPr>
        <w:tc>
          <w:tcPr/>
          <w:p w:rsidR="00000000" w:rsidDel="00000000" w:rsidP="00000000" w:rsidRDefault="00000000" w:rsidRPr="00000000" w14:paraId="00000048">
            <w:pPr>
              <w:jc w:val="left"/>
              <w:rPr>
                <w:b w:val="1"/>
                <w:sz w:val="24"/>
                <w:szCs w:val="24"/>
              </w:rPr>
            </w:pPr>
            <w:bookmarkStart w:colFirst="0" w:colLast="0" w:name="_heading=h.30j0zll" w:id="1"/>
            <w:bookmarkEnd w:id="1"/>
            <w:r w:rsidDel="00000000" w:rsidR="00000000" w:rsidRPr="00000000">
              <w:rPr>
                <w:b w:val="1"/>
                <w:sz w:val="24"/>
                <w:szCs w:val="24"/>
                <w:rtl w:val="0"/>
              </w:rPr>
              <w:t xml:space="preserve">“Purchase Option Price”</w:t>
            </w:r>
          </w:p>
        </w:tc>
        <w:tc>
          <w:tcPr/>
          <w:p w:rsidR="00000000" w:rsidDel="00000000" w:rsidP="00000000" w:rsidRDefault="00000000" w:rsidRPr="00000000" w14:paraId="00000049">
            <w:pPr>
              <w:jc w:val="left"/>
              <w:rPr>
                <w:sz w:val="24"/>
                <w:szCs w:val="24"/>
              </w:rPr>
            </w:pPr>
            <w:r w:rsidDel="00000000" w:rsidR="00000000" w:rsidRPr="00000000">
              <w:rPr>
                <w:sz w:val="24"/>
                <w:szCs w:val="24"/>
                <w:rtl w:val="0"/>
              </w:rPr>
              <w:t xml:space="preserve">the price of the Purchase Option which will be the Residual Value (if this an Operating Lease) or some other nominal value (if this is a Finance Lease or Hire Purchase); </w:t>
            </w:r>
          </w:p>
        </w:tc>
      </w:tr>
      <w:tr>
        <w:trPr>
          <w:cantSplit w:val="0"/>
          <w:tblHeader w:val="0"/>
        </w:trPr>
        <w:tc>
          <w:tcPr/>
          <w:p w:rsidR="00000000" w:rsidDel="00000000" w:rsidP="00000000" w:rsidRDefault="00000000" w:rsidRPr="00000000" w14:paraId="0000004A">
            <w:pPr>
              <w:jc w:val="left"/>
              <w:rPr>
                <w:b w:val="1"/>
                <w:sz w:val="24"/>
                <w:szCs w:val="24"/>
              </w:rPr>
            </w:pPr>
            <w:r w:rsidDel="00000000" w:rsidR="00000000" w:rsidRPr="00000000">
              <w:rPr>
                <w:b w:val="1"/>
                <w:sz w:val="24"/>
                <w:szCs w:val="24"/>
                <w:rtl w:val="0"/>
              </w:rPr>
              <w:t xml:space="preserve">“Rebate”</w:t>
            </w:r>
          </w:p>
        </w:tc>
        <w:tc>
          <w:tcPr/>
          <w:p w:rsidR="00000000" w:rsidDel="00000000" w:rsidP="00000000" w:rsidRDefault="00000000" w:rsidRPr="00000000" w14:paraId="0000004B">
            <w:pPr>
              <w:jc w:val="left"/>
              <w:rPr>
                <w:sz w:val="24"/>
                <w:szCs w:val="24"/>
              </w:rPr>
            </w:pPr>
            <w:r w:rsidDel="00000000" w:rsidR="00000000" w:rsidRPr="00000000">
              <w:rPr>
                <w:sz w:val="24"/>
                <w:szCs w:val="24"/>
                <w:rtl w:val="0"/>
              </w:rPr>
              <w:t xml:space="preserve">has the meaning set out in the Equipment Order Form;</w:t>
            </w:r>
          </w:p>
        </w:tc>
      </w:tr>
      <w:tr>
        <w:trPr>
          <w:cantSplit w:val="0"/>
          <w:tblHeader w:val="0"/>
        </w:trPr>
        <w:tc>
          <w:tcPr/>
          <w:p w:rsidR="00000000" w:rsidDel="00000000" w:rsidP="00000000" w:rsidRDefault="00000000" w:rsidRPr="00000000" w14:paraId="0000004C">
            <w:pPr>
              <w:jc w:val="left"/>
              <w:rPr>
                <w:b w:val="1"/>
                <w:sz w:val="24"/>
                <w:szCs w:val="24"/>
              </w:rPr>
            </w:pPr>
            <w:r w:rsidDel="00000000" w:rsidR="00000000" w:rsidRPr="00000000">
              <w:rPr>
                <w:b w:val="1"/>
                <w:sz w:val="24"/>
                <w:szCs w:val="24"/>
                <w:rtl w:val="0"/>
              </w:rPr>
              <w:t xml:space="preserve">“Relevant Percentage”</w:t>
            </w:r>
          </w:p>
        </w:tc>
        <w:tc>
          <w:tcPr/>
          <w:p w:rsidR="00000000" w:rsidDel="00000000" w:rsidP="00000000" w:rsidRDefault="00000000" w:rsidRPr="00000000" w14:paraId="0000004D">
            <w:pPr>
              <w:jc w:val="left"/>
              <w:rPr>
                <w:sz w:val="24"/>
                <w:szCs w:val="24"/>
              </w:rPr>
            </w:pPr>
            <w:r w:rsidDel="00000000" w:rsidR="00000000" w:rsidRPr="00000000">
              <w:rPr>
                <w:sz w:val="24"/>
                <w:szCs w:val="24"/>
                <w:rtl w:val="0"/>
              </w:rPr>
              <w:t xml:space="preserve">means [</w:t>
            </w:r>
            <w:r w:rsidDel="00000000" w:rsidR="00000000" w:rsidRPr="00000000">
              <w:rPr>
                <w:sz w:val="24"/>
                <w:szCs w:val="24"/>
                <w:highlight w:val="yellow"/>
                <w:rtl w:val="0"/>
              </w:rPr>
              <w:t xml:space="preserve">insert percentage ]</w:t>
            </w:r>
            <w:r w:rsidDel="00000000" w:rsidR="00000000" w:rsidRPr="00000000">
              <w:rPr>
                <w:sz w:val="24"/>
                <w:szCs w:val="24"/>
                <w:rtl w:val="0"/>
              </w:rPr>
              <w:t xml:space="preserve"> % if the Equipment is returned within the first six (6) months of the Lease Period, reducing by </w:t>
            </w:r>
            <w:r w:rsidDel="00000000" w:rsidR="00000000" w:rsidRPr="00000000">
              <w:rPr>
                <w:sz w:val="24"/>
                <w:szCs w:val="24"/>
                <w:highlight w:val="yellow"/>
                <w:rtl w:val="0"/>
              </w:rPr>
              <w:t xml:space="preserve">[insert percentage </w:t>
            </w:r>
            <w:r w:rsidDel="00000000" w:rsidR="00000000" w:rsidRPr="00000000">
              <w:rPr>
                <w:sz w:val="24"/>
                <w:szCs w:val="24"/>
                <w:rtl w:val="0"/>
              </w:rPr>
              <w:t xml:space="preserve">] % for each full calendar month thereafter; </w:t>
            </w:r>
          </w:p>
        </w:tc>
      </w:tr>
      <w:tr>
        <w:trPr>
          <w:cantSplit w:val="0"/>
          <w:tblHeader w:val="0"/>
        </w:trPr>
        <w:tc>
          <w:tcPr/>
          <w:p w:rsidR="00000000" w:rsidDel="00000000" w:rsidP="00000000" w:rsidRDefault="00000000" w:rsidRPr="00000000" w14:paraId="0000004E">
            <w:pPr>
              <w:jc w:val="left"/>
              <w:rPr>
                <w:b w:val="1"/>
                <w:sz w:val="24"/>
                <w:szCs w:val="24"/>
              </w:rPr>
            </w:pPr>
            <w:r w:rsidDel="00000000" w:rsidR="00000000" w:rsidRPr="00000000">
              <w:rPr>
                <w:b w:val="1"/>
                <w:sz w:val="24"/>
                <w:szCs w:val="24"/>
                <w:rtl w:val="0"/>
              </w:rPr>
              <w:t xml:space="preserve">“Relief Equipment”</w:t>
            </w:r>
          </w:p>
        </w:tc>
        <w:tc>
          <w:tcPr/>
          <w:p w:rsidR="00000000" w:rsidDel="00000000" w:rsidP="00000000" w:rsidRDefault="00000000" w:rsidRPr="00000000" w14:paraId="0000004F">
            <w:pPr>
              <w:jc w:val="left"/>
              <w:rPr>
                <w:sz w:val="24"/>
                <w:szCs w:val="24"/>
              </w:rPr>
            </w:pPr>
            <w:r w:rsidDel="00000000" w:rsidR="00000000" w:rsidRPr="00000000">
              <w:rPr>
                <w:sz w:val="24"/>
                <w:szCs w:val="24"/>
                <w:rtl w:val="0"/>
              </w:rPr>
              <w:t xml:space="preserve">has the meaning set out in paragraph 9;</w:t>
            </w:r>
          </w:p>
          <w:p w:rsidR="00000000" w:rsidDel="00000000" w:rsidP="00000000" w:rsidRDefault="00000000" w:rsidRPr="00000000" w14:paraId="00000050">
            <w:pPr>
              <w:jc w:val="left"/>
              <w:rPr>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1">
            <w:pPr>
              <w:jc w:val="left"/>
              <w:rPr>
                <w:sz w:val="24"/>
                <w:szCs w:val="24"/>
              </w:rPr>
            </w:pP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Residual Value definition relevant to operating lease only.  It can be removed if the Buyer is not entering into an operating lease.]</w:t>
            </w:r>
            <w:r w:rsidDel="00000000" w:rsidR="00000000" w:rsidRPr="00000000">
              <w:rPr>
                <w:rtl w:val="0"/>
              </w:rPr>
            </w:r>
          </w:p>
        </w:tc>
      </w:tr>
      <w:tr>
        <w:trPr>
          <w:cantSplit w:val="0"/>
          <w:tblHeader w:val="0"/>
        </w:trPr>
        <w:tc>
          <w:tcPr/>
          <w:p w:rsidR="00000000" w:rsidDel="00000000" w:rsidP="00000000" w:rsidRDefault="00000000" w:rsidRPr="00000000" w14:paraId="00000053">
            <w:pPr>
              <w:jc w:val="left"/>
              <w:rPr>
                <w:b w:val="1"/>
                <w:sz w:val="24"/>
                <w:szCs w:val="24"/>
              </w:rPr>
            </w:pPr>
            <w:r w:rsidDel="00000000" w:rsidR="00000000" w:rsidRPr="00000000">
              <w:rPr>
                <w:b w:val="1"/>
                <w:sz w:val="24"/>
                <w:szCs w:val="24"/>
                <w:rtl w:val="0"/>
              </w:rPr>
              <w:t xml:space="preserve">[“Residual Value”</w:t>
            </w:r>
          </w:p>
        </w:tc>
        <w:tc>
          <w:tcPr/>
          <w:p w:rsidR="00000000" w:rsidDel="00000000" w:rsidP="00000000" w:rsidRDefault="00000000" w:rsidRPr="00000000" w14:paraId="00000054">
            <w:pPr>
              <w:jc w:val="left"/>
              <w:rPr>
                <w:sz w:val="24"/>
                <w:szCs w:val="24"/>
              </w:rPr>
            </w:pPr>
            <w:r w:rsidDel="00000000" w:rsidR="00000000" w:rsidRPr="00000000">
              <w:rPr>
                <w:sz w:val="24"/>
                <w:szCs w:val="24"/>
                <w:rtl w:val="0"/>
              </w:rPr>
              <w:t xml:space="preserve">means, in relation to any Equipment, the residual value specified in the relevant Equipment Order Form  (or where the residual value specified in the Equipment Order  Form relates to multiple assets, the residual value in relation to any single item of Equipment shall be as specified for such individual item of Equipment in the Equipment Order Form or where no residual value is specified for such individual item of Equipment in the Equipment Order Form, shall be on a pro rata basis);] </w:t>
            </w:r>
          </w:p>
        </w:tc>
      </w:tr>
      <w:tr>
        <w:trPr>
          <w:cantSplit w:val="0"/>
          <w:tblHeader w:val="0"/>
        </w:trPr>
        <w:tc>
          <w:tcPr/>
          <w:p w:rsidR="00000000" w:rsidDel="00000000" w:rsidP="00000000" w:rsidRDefault="00000000" w:rsidRPr="00000000" w14:paraId="00000055">
            <w:pPr>
              <w:jc w:val="left"/>
              <w:rPr>
                <w:b w:val="1"/>
                <w:sz w:val="24"/>
                <w:szCs w:val="24"/>
              </w:rPr>
            </w:pPr>
            <w:r w:rsidDel="00000000" w:rsidR="00000000" w:rsidRPr="00000000">
              <w:rPr>
                <w:b w:val="1"/>
                <w:sz w:val="24"/>
                <w:szCs w:val="24"/>
                <w:rtl w:val="0"/>
              </w:rPr>
              <w:t xml:space="preserve">"Return Date"</w:t>
            </w:r>
          </w:p>
        </w:tc>
        <w:tc>
          <w:tcPr/>
          <w:p w:rsidR="00000000" w:rsidDel="00000000" w:rsidP="00000000" w:rsidRDefault="00000000" w:rsidRPr="00000000" w14:paraId="00000056">
            <w:pPr>
              <w:jc w:val="left"/>
              <w:rPr>
                <w:sz w:val="24"/>
                <w:szCs w:val="24"/>
              </w:rPr>
            </w:pPr>
            <w:r w:rsidDel="00000000" w:rsidR="00000000" w:rsidRPr="00000000">
              <w:rPr>
                <w:sz w:val="24"/>
                <w:szCs w:val="24"/>
                <w:rtl w:val="0"/>
              </w:rPr>
              <w:t xml:space="preserve">the date so specified in the Equipment Order or as varied by the application of paragraph 5.7; </w:t>
            </w:r>
            <w:r w:rsidDel="00000000" w:rsidR="00000000" w:rsidRPr="00000000">
              <w:rPr>
                <w:b w:val="1"/>
                <w:sz w:val="24"/>
                <w:szCs w:val="24"/>
                <w:highlight w:val="yellow"/>
                <w:rtl w:val="0"/>
              </w:rPr>
              <w:t xml:space="preserve">[Guidance note</w:t>
            </w:r>
            <w:r w:rsidDel="00000000" w:rsidR="00000000" w:rsidRPr="00000000">
              <w:rPr>
                <w:sz w:val="24"/>
                <w:szCs w:val="24"/>
                <w:rtl w:val="0"/>
              </w:rPr>
              <w:t xml:space="preserve">: in an operating lease the Equipment may be returned to the Equipment Owner rather than purchased outright at the end]</w:t>
            </w:r>
          </w:p>
          <w:p w:rsidR="00000000" w:rsidDel="00000000" w:rsidP="00000000" w:rsidRDefault="00000000" w:rsidRPr="00000000" w14:paraId="00000057">
            <w:pPr>
              <w:jc w:val="left"/>
              <w:rPr>
                <w:sz w:val="24"/>
                <w:szCs w:val="24"/>
                <w:highlight w:val="yellow"/>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8">
            <w:pPr>
              <w:jc w:val="left"/>
              <w:rPr>
                <w:sz w:val="24"/>
                <w:szCs w:val="24"/>
              </w:rPr>
            </w:pP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Secondary Lease Period to apply to Finance Lease only. Please remove definitions if not applicable]</w:t>
            </w:r>
            <w:r w:rsidDel="00000000" w:rsidR="00000000" w:rsidRPr="00000000">
              <w:rPr>
                <w:rtl w:val="0"/>
              </w:rPr>
            </w:r>
          </w:p>
        </w:tc>
      </w:tr>
      <w:tr>
        <w:trPr>
          <w:cantSplit w:val="0"/>
          <w:tblHeader w:val="0"/>
        </w:trPr>
        <w:tc>
          <w:tcPr/>
          <w:p w:rsidR="00000000" w:rsidDel="00000000" w:rsidP="00000000" w:rsidRDefault="00000000" w:rsidRPr="00000000" w14:paraId="0000005A">
            <w:pPr>
              <w:jc w:val="left"/>
              <w:rPr>
                <w:b w:val="1"/>
                <w:sz w:val="24"/>
                <w:szCs w:val="24"/>
              </w:rPr>
            </w:pPr>
            <w:r w:rsidDel="00000000" w:rsidR="00000000" w:rsidRPr="00000000">
              <w:rPr>
                <w:b w:val="1"/>
                <w:sz w:val="24"/>
                <w:szCs w:val="24"/>
                <w:rtl w:val="0"/>
              </w:rPr>
              <w:t xml:space="preserve">[“Secondary Lease Payments”</w:t>
            </w:r>
          </w:p>
          <w:p w:rsidR="00000000" w:rsidDel="00000000" w:rsidP="00000000" w:rsidRDefault="00000000" w:rsidRPr="00000000" w14:paraId="0000005B">
            <w:pPr>
              <w:jc w:val="left"/>
              <w:rPr>
                <w:b w:val="1"/>
                <w:sz w:val="24"/>
                <w:szCs w:val="24"/>
              </w:rPr>
            </w:pPr>
            <w:r w:rsidDel="00000000" w:rsidR="00000000" w:rsidRPr="00000000">
              <w:rPr>
                <w:rtl w:val="0"/>
              </w:rPr>
            </w:r>
          </w:p>
        </w:tc>
        <w:tc>
          <w:tcPr/>
          <w:p w:rsidR="00000000" w:rsidDel="00000000" w:rsidP="00000000" w:rsidRDefault="00000000" w:rsidRPr="00000000" w14:paraId="0000005C">
            <w:pPr>
              <w:jc w:val="left"/>
              <w:rPr>
                <w:sz w:val="24"/>
                <w:szCs w:val="24"/>
                <w:highlight w:val="yellow"/>
              </w:rPr>
            </w:pPr>
            <w:r w:rsidDel="00000000" w:rsidR="00000000" w:rsidRPr="00000000">
              <w:rPr>
                <w:sz w:val="24"/>
                <w:szCs w:val="24"/>
                <w:rtl w:val="0"/>
              </w:rPr>
              <w:t xml:space="preserve">means, in relation to the leasing of any Equipment during the Secondary Lease Period, the secondary payments specified in the relevant Equipment Order Form;</w:t>
            </w:r>
            <w:r w:rsidDel="00000000" w:rsidR="00000000" w:rsidRPr="00000000">
              <w:rPr>
                <w:rtl w:val="0"/>
              </w:rPr>
            </w:r>
          </w:p>
          <w:p w:rsidR="00000000" w:rsidDel="00000000" w:rsidP="00000000" w:rsidRDefault="00000000" w:rsidRPr="00000000" w14:paraId="0000005D">
            <w:pPr>
              <w:jc w:val="left"/>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E">
            <w:pPr>
              <w:jc w:val="left"/>
              <w:rPr>
                <w:b w:val="1"/>
                <w:sz w:val="24"/>
                <w:szCs w:val="24"/>
              </w:rPr>
            </w:pPr>
            <w:r w:rsidDel="00000000" w:rsidR="00000000" w:rsidRPr="00000000">
              <w:rPr>
                <w:b w:val="1"/>
                <w:sz w:val="24"/>
                <w:szCs w:val="24"/>
                <w:rtl w:val="0"/>
              </w:rPr>
              <w:t xml:space="preserve">“Secondary Lease Period”</w:t>
            </w:r>
          </w:p>
          <w:p w:rsidR="00000000" w:rsidDel="00000000" w:rsidP="00000000" w:rsidRDefault="00000000" w:rsidRPr="00000000" w14:paraId="0000005F">
            <w:pPr>
              <w:jc w:val="left"/>
              <w:rPr>
                <w:b w:val="1"/>
                <w:sz w:val="24"/>
                <w:szCs w:val="24"/>
              </w:rPr>
            </w:pPr>
            <w:r w:rsidDel="00000000" w:rsidR="00000000" w:rsidRPr="00000000">
              <w:rPr>
                <w:rtl w:val="0"/>
              </w:rPr>
            </w:r>
          </w:p>
        </w:tc>
        <w:tc>
          <w:tcPr/>
          <w:p w:rsidR="00000000" w:rsidDel="00000000" w:rsidP="00000000" w:rsidRDefault="00000000" w:rsidRPr="00000000" w14:paraId="00000060">
            <w:pPr>
              <w:jc w:val="left"/>
              <w:rPr>
                <w:sz w:val="24"/>
                <w:szCs w:val="24"/>
              </w:rPr>
            </w:pPr>
            <w:r w:rsidDel="00000000" w:rsidR="00000000" w:rsidRPr="00000000">
              <w:rPr>
                <w:sz w:val="24"/>
                <w:szCs w:val="24"/>
                <w:rtl w:val="0"/>
              </w:rPr>
              <w:t xml:space="preserve">means in relation to a piece of Equipment, the period following the end of the Primary Lease Period, during which the lease of a particular piece of Equipment is extended pursuant to paragraph 4.3;]</w:t>
            </w:r>
          </w:p>
        </w:tc>
      </w:tr>
      <w:tr>
        <w:trPr>
          <w:cantSplit w:val="0"/>
          <w:tblHeader w:val="0"/>
        </w:trPr>
        <w:tc>
          <w:tcPr/>
          <w:p w:rsidR="00000000" w:rsidDel="00000000" w:rsidP="00000000" w:rsidRDefault="00000000" w:rsidRPr="00000000" w14:paraId="00000061">
            <w:pPr>
              <w:jc w:val="left"/>
              <w:rPr>
                <w:b w:val="1"/>
                <w:sz w:val="24"/>
                <w:szCs w:val="24"/>
                <w:highlight w:val="yellow"/>
              </w:rPr>
            </w:pPr>
            <w:r w:rsidDel="00000000" w:rsidR="00000000" w:rsidRPr="00000000">
              <w:rPr>
                <w:b w:val="1"/>
                <w:sz w:val="24"/>
                <w:szCs w:val="24"/>
                <w:rtl w:val="0"/>
              </w:rPr>
              <w:t xml:space="preserve">“Self-Insure”</w:t>
            </w:r>
            <w:r w:rsidDel="00000000" w:rsidR="00000000" w:rsidRPr="00000000">
              <w:rPr>
                <w:rtl w:val="0"/>
              </w:rPr>
            </w:r>
          </w:p>
        </w:tc>
        <w:tc>
          <w:tcPr/>
          <w:p w:rsidR="00000000" w:rsidDel="00000000" w:rsidP="00000000" w:rsidRDefault="00000000" w:rsidRPr="00000000" w14:paraId="00000062">
            <w:pPr>
              <w:jc w:val="left"/>
              <w:rPr>
                <w:sz w:val="24"/>
                <w:szCs w:val="24"/>
                <w:highlight w:val="yellow"/>
              </w:rPr>
            </w:pPr>
            <w:r w:rsidDel="00000000" w:rsidR="00000000" w:rsidRPr="00000000">
              <w:rPr>
                <w:sz w:val="24"/>
                <w:szCs w:val="24"/>
                <w:rtl w:val="0"/>
              </w:rPr>
              <w:t xml:space="preserve">means any item of Equipment being subject to self-insurance by the Buyer as may be specified in the relevant Equipment Order Form;</w:t>
            </w:r>
            <w:r w:rsidDel="00000000" w:rsidR="00000000" w:rsidRPr="00000000">
              <w:rPr>
                <w:rtl w:val="0"/>
              </w:rPr>
            </w:r>
          </w:p>
        </w:tc>
      </w:tr>
      <w:tr>
        <w:trPr>
          <w:cantSplit w:val="0"/>
          <w:tblHeader w:val="0"/>
        </w:trPr>
        <w:tc>
          <w:tcPr/>
          <w:p w:rsidR="00000000" w:rsidDel="00000000" w:rsidP="00000000" w:rsidRDefault="00000000" w:rsidRPr="00000000" w14:paraId="00000063">
            <w:pPr>
              <w:jc w:val="left"/>
              <w:rPr>
                <w:b w:val="1"/>
                <w:sz w:val="24"/>
                <w:szCs w:val="24"/>
              </w:rPr>
            </w:pPr>
            <w:r w:rsidDel="00000000" w:rsidR="00000000" w:rsidRPr="00000000">
              <w:rPr>
                <w:b w:val="1"/>
                <w:sz w:val="24"/>
                <w:szCs w:val="24"/>
                <w:rtl w:val="0"/>
              </w:rPr>
              <w:t xml:space="preserve">"Termination Sum"</w:t>
            </w:r>
          </w:p>
        </w:tc>
        <w:tc>
          <w:tcPr/>
          <w:p w:rsidR="00000000" w:rsidDel="00000000" w:rsidP="00000000" w:rsidRDefault="00000000" w:rsidRPr="00000000" w14:paraId="00000064">
            <w:pPr>
              <w:jc w:val="left"/>
              <w:rPr>
                <w:sz w:val="24"/>
                <w:szCs w:val="24"/>
              </w:rPr>
            </w:pPr>
            <w:r w:rsidDel="00000000" w:rsidR="00000000" w:rsidRPr="00000000">
              <w:rPr>
                <w:sz w:val="24"/>
                <w:szCs w:val="24"/>
                <w:rtl w:val="0"/>
              </w:rPr>
              <w:t xml:space="preserve">for any piece of Equipment, the aggregate of:</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34" w:right="0" w:hanging="69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Lease Payments due pursuant to this Call Off Contract but unpaid up to the date of termination (together with any interest at the relevant interest rate as set out in the Equipment Order Form);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[and/or]</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34" w:right="0" w:hanging="69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that piece of Equipment as at the end of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[Primary]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(based on its age and ordinarily expected wear and tear at the time of termination),</w:t>
            </w:r>
          </w:p>
        </w:tc>
      </w:tr>
      <w:tr>
        <w:trPr>
          <w:cantSplit w:val="0"/>
          <w:tblHeader w:val="0"/>
        </w:trPr>
        <w:tc>
          <w:tcPr/>
          <w:p w:rsidR="00000000" w:rsidDel="00000000" w:rsidP="00000000" w:rsidRDefault="00000000" w:rsidRPr="00000000" w14:paraId="00000067">
            <w:pPr>
              <w:jc w:val="left"/>
              <w:rPr>
                <w:b w:val="1"/>
                <w:sz w:val="24"/>
                <w:szCs w:val="24"/>
              </w:rPr>
            </w:pPr>
            <w:r w:rsidDel="00000000" w:rsidR="00000000" w:rsidRPr="00000000">
              <w:rPr>
                <w:b w:val="1"/>
                <w:sz w:val="24"/>
                <w:szCs w:val="24"/>
                <w:rtl w:val="0"/>
              </w:rPr>
              <w:t xml:space="preserve">“Third Party Terms”</w:t>
            </w:r>
          </w:p>
        </w:tc>
        <w:tc>
          <w:tcPr/>
          <w:p w:rsidR="00000000" w:rsidDel="00000000" w:rsidP="00000000" w:rsidRDefault="00000000" w:rsidRPr="00000000" w14:paraId="00000068">
            <w:pPr>
              <w:jc w:val="left"/>
              <w:rPr>
                <w:sz w:val="24"/>
                <w:szCs w:val="24"/>
              </w:rPr>
            </w:pPr>
            <w:r w:rsidDel="00000000" w:rsidR="00000000" w:rsidRPr="00000000">
              <w:rPr>
                <w:sz w:val="24"/>
                <w:szCs w:val="24"/>
                <w:rtl w:val="0"/>
              </w:rPr>
              <w:t xml:space="preserve">means the terms submitted by the Supplier or Finance Provider and which are incorporated into this Call-Off Contract and scheduled to the Equipment Order Form;</w:t>
            </w:r>
          </w:p>
        </w:tc>
      </w:tr>
      <w:tr>
        <w:trPr>
          <w:cantSplit w:val="0"/>
          <w:tblHeader w:val="0"/>
        </w:trPr>
        <w:tc>
          <w:tcPr/>
          <w:p w:rsidR="00000000" w:rsidDel="00000000" w:rsidP="00000000" w:rsidRDefault="00000000" w:rsidRPr="00000000" w14:paraId="00000069">
            <w:pPr>
              <w:jc w:val="left"/>
              <w:rPr>
                <w:b w:val="1"/>
                <w:sz w:val="24"/>
                <w:szCs w:val="24"/>
              </w:rPr>
            </w:pPr>
            <w:bookmarkStart w:colFirst="0" w:colLast="0" w:name="_heading=h.1fob9te" w:id="2"/>
            <w:bookmarkEnd w:id="2"/>
            <w:r w:rsidDel="00000000" w:rsidR="00000000" w:rsidRPr="00000000">
              <w:rPr>
                <w:b w:val="1"/>
                <w:sz w:val="24"/>
                <w:szCs w:val="24"/>
                <w:rtl w:val="0"/>
              </w:rPr>
              <w:t xml:space="preserve">“Total Loss”</w:t>
            </w:r>
          </w:p>
        </w:tc>
        <w:tc>
          <w:tcPr/>
          <w:p w:rsidR="00000000" w:rsidDel="00000000" w:rsidP="00000000" w:rsidRDefault="00000000" w:rsidRPr="00000000" w14:paraId="0000006A">
            <w:pPr>
              <w:jc w:val="left"/>
              <w:rPr>
                <w:sz w:val="24"/>
                <w:szCs w:val="24"/>
              </w:rPr>
            </w:pPr>
            <w:r w:rsidDel="00000000" w:rsidR="00000000" w:rsidRPr="00000000">
              <w:rPr>
                <w:sz w:val="24"/>
                <w:szCs w:val="24"/>
                <w:rtl w:val="0"/>
              </w:rPr>
              <w:t xml:space="preserve">due to the Buyer’s default, the Equipment is lost, destroyed, stolen, seized, confiscated or in the opinion of the insurers, is damaged beyond repair; and</w:t>
            </w:r>
          </w:p>
        </w:tc>
      </w:tr>
      <w:tr>
        <w:trPr>
          <w:cantSplit w:val="0"/>
          <w:tblHeader w:val="0"/>
        </w:trPr>
        <w:tc>
          <w:tcPr/>
          <w:p w:rsidR="00000000" w:rsidDel="00000000" w:rsidP="00000000" w:rsidRDefault="00000000" w:rsidRPr="00000000" w14:paraId="0000006B">
            <w:pPr>
              <w:jc w:val="left"/>
              <w:rPr>
                <w:b w:val="1"/>
                <w:sz w:val="24"/>
                <w:szCs w:val="24"/>
              </w:rPr>
            </w:pPr>
            <w:r w:rsidDel="00000000" w:rsidR="00000000" w:rsidRPr="00000000">
              <w:rPr>
                <w:b w:val="1"/>
                <w:sz w:val="24"/>
                <w:szCs w:val="24"/>
                <w:rtl w:val="0"/>
              </w:rPr>
              <w:t xml:space="preserve">“Warehouse Charges”</w:t>
            </w:r>
          </w:p>
        </w:tc>
        <w:tc>
          <w:tcPr/>
          <w:p w:rsidR="00000000" w:rsidDel="00000000" w:rsidP="00000000" w:rsidRDefault="00000000" w:rsidRPr="00000000" w14:paraId="0000006C">
            <w:pPr>
              <w:jc w:val="left"/>
              <w:rPr>
                <w:i w:val="1"/>
                <w:sz w:val="24"/>
                <w:szCs w:val="24"/>
              </w:rPr>
            </w:pPr>
            <w:r w:rsidDel="00000000" w:rsidR="00000000" w:rsidRPr="00000000">
              <w:rPr>
                <w:sz w:val="24"/>
                <w:szCs w:val="24"/>
                <w:rtl w:val="0"/>
              </w:rPr>
              <w:t xml:space="preserve">means the cost of storing the Equipment in the Supplier’s warehouse prior to actual Delivery to the Buyers Delivery Place (if applicable) as set out in the Call-Off Order Form.</w:t>
            </w:r>
            <w:r w:rsidDel="00000000" w:rsidR="00000000" w:rsidRPr="00000000">
              <w:rPr>
                <w:rtl w:val="0"/>
              </w:rPr>
            </w:r>
          </w:p>
        </w:tc>
      </w:tr>
    </w:tbl>
    <w:p w:rsidR="00000000" w:rsidDel="00000000" w:rsidP="00000000" w:rsidRDefault="00000000" w:rsidRPr="00000000" w14:paraId="0000006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3.1.2 does not apply to the Call-Off Contract;</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3.2 does not apply to the Call-Off Contract;</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8.7 does not apply to the Call-Off Contract;</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sdt>
        <w:sdtPr>
          <w:tag w:val="goog_rdk_0"/>
        </w:sdtPr>
        <w:sdtContent>
          <w:commentRangeStart w:id="0"/>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10.1.2 does </w:t>
      </w:r>
      <w:commentRangeEnd w:id="0"/>
      <w:r w:rsidDel="00000000" w:rsidR="00000000" w:rsidRPr="00000000">
        <w:commentReference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apply to the Buyer extending the Lease Period of any Equipment;</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11.3 does not apply where the Buyer must pay any amount under paragraph 11.</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Third Party Terms are incorporated into this Call-Off Contract, as set out in the Equipment Order Form, and there is a conflict between the Third Party Terms and these Lease Terms, these Lease Terms shall take precedence.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following paragraph should be included if no payments are to be made to the Supplier directly. Can be deleted if the if the Supplier is also the Equipment Owner].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Supplier arranging the supply of the Equipment to the Buyer under this Call-Off Contract the Buyer has paid £1.00 (one pound) to the Supplier and the Supplier acknowledges receipt.]</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 case may be and as set out in the Equipment Order Form, the Supplier or Finance Provider (as applicable) is acting as the “lessor” and the Buyer is the “lessee” of the Equipment.</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entered into a finance arrangement with a Finance Provider, the Finance Provider shall act as agent on behalf of the Buyer in making payment to the Supplier for the Equipment.  </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Lease Terms shall apply to any repaired or replacement Equipment and any Relief Equipment supplied by the Supplier and references to “Equipment” shall be construed accordingly.</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Lease Period</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for a piece of Equipment starts on the Delivery Date unless the Buyer (acting in good faith) notifies the Supplier that the piece of Equipment is not in accordance with the agreed specification or otherwise not in conformity with the requirements of the Equipment Order (faulty Equipment) by telephone and confirmed by email within 10 (ten) calendar days of the Delivery Date.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following provision is to be included if entering into a Finance Lease where there is a third party Finance Provider]. [The Supplier must immediately notify the Finance Provider if a piece of Equipment is not in accordance with the agreed specification or otherwise not in conformity with the requirements of the Equipment Order.] </w:t>
      </w:r>
    </w:p>
    <w:p w:rsidR="00000000" w:rsidDel="00000000" w:rsidP="00000000" w:rsidRDefault="00000000" w:rsidRPr="00000000" w14:paraId="0000007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no less than three (3) months before the Lease Expiry Date that the Equipment Order is due to expire. This Equipment Order shall terminate automatically on the Lease Expiry Date or Return Date (whichever is the earlier), unless extended in accordance with paragraph 4.3.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an operating lease envisages the period not being more than the useful economic life of the asset and the Equipment being returned to the Owner].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wants to [extend the Lease Period] or enter into a Secondary Lease Period] any piece of Equipment after the expiry of the [Primary] Lease Period then the Buyer must give no less than one (1) months written notice to the Supplier prior to the end of the [Primary] Lease Period and the Supplier must confirm its agreement (which the Supplier cannot unreasonably refuse).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an operating lease is intended to be for less than the useful economic life of the asset and therefore the lease payments are not the full value of the asset. A finance lease is usually for the value of the asset and therefore is unlikely to extend beyond the life of the asset. If the Buyer enters into a Secondary Lease Period they may end up paying more for the Equipment than the original value.]</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schedule allows for a Buyer to enter into a Secondary Lease Period.  Alternatively, a new lease could be entered into, however to comply with the terms of the Framework the Buyer will need to run a mini-competition.  The direct award provisions do not apply to this Lease Schedule.   Entering into a Secondary Lease Period does not mean that a new Finance Agreement cannot be entered into.  The Finance Agreement would need to be updated in any event as the Buyer will be paying a nominal fee during the Secondary Lease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[extended] [Secondary]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shall not exceed expiry of the useful economic life of the Equipment. In the case of an operating lease, the Lease Period shall not extend to the full period of the useful economic life of the Equipment. </w:t>
      </w:r>
    </w:p>
    <w:p w:rsidR="00000000" w:rsidDel="00000000" w:rsidP="00000000" w:rsidRDefault="00000000" w:rsidRPr="00000000" w14:paraId="0000008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Equipment Order </w:t>
      </w:r>
    </w:p>
    <w:p w:rsidR="00000000" w:rsidDel="00000000" w:rsidP="00000000" w:rsidRDefault="00000000" w:rsidRPr="00000000" w14:paraId="0000008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save for those specific Third Party Terms attached to the Equipment Order Form.</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8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send a confirmation of the Equipment Order to the Buyer by electronic means (or in any other method as the Parties may agree from time to time) within twenty-four (24) hours of receipt of the Equipment Order and the confirmation will confirm the order details including:</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piece of Equipment ordered;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delivery details;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 and address of the Supplier.</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each Equipment Order survives the expiration or termination of the Framework Contract if the Framework Contract expires or is terminated before the expiry or termination of the Equipment Order.</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Payments</w:t>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4.1, 6.2 and 6.3, the Buyer shall pay the Lease Payments to the Equipment Owner.</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reimburse the Buyer for any Lease Payments [and any Equipment Maintenance Costs] paid to the Equipment Owner in respect of the period between notifying the Supplier that the Equipment is defective pursuant to paragraph 8.2 and requires repair or replacement and the Supplier completing the Delivery and installation of the repaired or replacement Equipment or Relief Equipment at the Delivery Place or such other premises of the Buyer as it may notify to the Supplier.  The amount of the Lease Payments and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[any Equipment Maintenance Costs]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adjusted on a pro rata basis.</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Buyer shall not be obliged to make any payment unless the Equipment Owner submits a valid invoice for the Lease Payments [and/or Equipment Maintenance Costs]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due plus VAT, which shall include the invoice number, the Buyer’s order number and the Equipment Owner’s VAT registration number, and any supporting documentation that the Buyer may reasonably require.]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Insert the following provisions 6.3 to 6.3C and remove paragraph 6.3 above if the Buyer will have a finance leave with a third party Finance Provider]</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w:t>
        <w:tab/>
        <w:t xml:space="preserve">[Where there is a third party Finance Provider purchasing the Equipment on behalf of the Buyer, the Finance Provider is responsible for making full payment for the Equipment, to the Supplier or OEM (as applicable), as agreed between the Finance Provider and the Supplier.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6.3A</w:t>
        <w:tab/>
        <w:t xml:space="preserve">The Buyer shall not be liable to make any payments to the Supplier or any OEM relating to the purchase of the Equipment where the Finance Provider has failed to make such payments to the Supplier or OEM (as applicable) providing the Buyer has complied with the provisions to pay the Lease Payments to the Finance Provider.  The Supplier indemnifies and continue to indemnify the Buyer against Losses of the Buyer as a result of the Finance Provider’s failure to make payments relating to the Equipment to the Supplier or OEM (as applicable).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6.3B  </w:t>
        <w:tab/>
        <w:t xml:space="preserve">The Finance Provider has no liability to the Buyer under this Call-Off Contract.  The terms of the relationship between the Buyer and the Finance Provider shall be set out in the Third Party Terms, unless explicitly agreed otherwise.  </w:t>
      </w:r>
    </w:p>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6.3C </w:t>
        <w:tab/>
        <w:t xml:space="preserve">The Supplier or where the Supplier is not the Owner they shall procure that the Owner will refund the Deposit (or balance of the Deposit):</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172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6.3C.1  </w:t>
        <w:tab/>
        <w:t xml:space="preserve">within five (5) Working Days after the end of the Lease Period;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172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6.3C.2  </w:t>
        <w:tab/>
        <w:t xml:space="preserve">in the event the Equipment is not delivered to the Delivery Place within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Working Days/weeks.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will or will procure that the Owner repays the Deposit within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Working Days of a request in writing from the Buyer; or</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172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6.3C.3 </w:t>
        <w:tab/>
        <w:t xml:space="preserve">within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Working Days of notification from the Buyer in writing that the Equipment was not fit for purpose  and in accordance with the specification upon Delivery.]</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if required, store any piece of Equipment for thirty (30) days free of charge.  Where the Supplier is unable to make Delivery on the Due Delivery Date due to Buyer delay the Supplier shall invoice the Buyer for the Warehouse Charges after the expiry of the thirty (30) days free of charge storage.   </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Payments payable in relation to any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[extensions of a] [Secondary]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are (unless otherwise agreed between the Parties) calculated:</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extension is for twenty-eight (28) days or less, proportionately based on the original Lease Payments for the piece of Equipment; or</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extension is for more than twenty-eight (28) days, using the same method that was used to calculate the original Lease Payments.  </w:t>
      </w:r>
    </w:p>
    <w:p w:rsidR="00000000" w:rsidDel="00000000" w:rsidP="00000000" w:rsidRDefault="00000000" w:rsidRPr="00000000" w14:paraId="0000009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delivery</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give the Buyer confirmation of the anticipated Due Delivery Date for each piece of Equipment within two (2) Working Days of receipt of the Equipment Order.</w:t>
      </w:r>
    </w:p>
    <w:p w:rsidR="00000000" w:rsidDel="00000000" w:rsidP="00000000" w:rsidRDefault="00000000" w:rsidRPr="00000000" w14:paraId="0000009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9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all other circumstances (including where the Equipment is not standard specification),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Equipment shall be made by the Supplier (or the Supplier shall arrange for delivery by the OEM) to the Delivery Place or as otherwise reasonably directed by the Buyer during the Buyer’s usual Business Hours.</w:t>
      </w:r>
    </w:p>
    <w:p w:rsidR="00000000" w:rsidDel="00000000" w:rsidP="00000000" w:rsidRDefault="00000000" w:rsidRPr="00000000" w14:paraId="000000A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the Equipment:</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properly packed and secured in such manner as to enable it to reach the Delivery Place in good and clean condition; and</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accompanied by a delivery note which shows special usage and storage instructions.</w:t>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specified in the Call-Off Order Form that the Supplier must install the Equipment at the Delivery Place, at the Buyer’s expense.  The Buyer must make sure that a duly authorised representative of the Buyer is present during the installation of the Equipment. </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only effect Delivery of the Equipment before the Due Delivery Date if the Buyer agrees in writing to early Delivery before the Supplier attempts Delivery.</w:t>
      </w:r>
    </w:p>
    <w:p w:rsidR="00000000" w:rsidDel="00000000" w:rsidP="00000000" w:rsidRDefault="00000000" w:rsidRPr="00000000" w14:paraId="000000A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a piece of Equipment shall be complete once:</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 or</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has been installed at the Delivery Place.</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Delivery to the Supplier’s premises, the Supplier (acting in good faith) shall be duly authorised to provide a proof of delivery to the Buyer to confirm delivery of the Equipment. </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or otherwise due to Buyer cause the Buyer  is unable to take Delivery of a piece of Equipment on or after the Due Delivery Date the Supplier, shall  store or arrange for the storage of the Equipment for a reasonable time and must safeguard the Equipment including insuring the Equipment until Delivery and the Buyer will, subject to paragraph 6.3, pay the relevant Warehouse Charges to the Supplier as detailed in the Call-Off Order Form.  </w:t>
      </w:r>
    </w:p>
    <w:p w:rsidR="00000000" w:rsidDel="00000000" w:rsidP="00000000" w:rsidRDefault="00000000" w:rsidRPr="00000000" w14:paraId="000000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make sure (at its own cost) that each piece of Equipment is delivered in a new and unused condition unless otherwise set out in the Equipment Order that refurbished to “as if new” condition is acceptable.  The Buyer can at its sole discretion reject a piece of Equipment within 10 (ten) Working Days of Delivery which is not in the condition requested in accordance with the Equipment Order and specification and/or in respect of which the Delivery note does not include the required information.  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and any additional costs incurred by the Buyer for provision of a piece of Equipment of the same specification or one with equivalent specification.</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Lease Terms shall apply to any repaired or replacement Equipment and Relief Equipment supplied by the Supplier.</w:t>
      </w:r>
    </w:p>
    <w:p w:rsidR="00000000" w:rsidDel="00000000" w:rsidP="00000000" w:rsidRDefault="00000000" w:rsidRPr="00000000" w14:paraId="000000A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Warranties </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will ensure that the Equipment Owner/Original Equipment Manufacturer (as applicable) warrants that the Equipment substantially conforms to its specification (as made available by the Supplier), is of satisfactory quality and fit for any purpose held out by the Supplier. </w:t>
      </w:r>
    </w:p>
    <w:p w:rsidR="00000000" w:rsidDel="00000000" w:rsidP="00000000" w:rsidRDefault="00000000" w:rsidRPr="00000000" w14:paraId="000000B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use all reasonable endeavours to remedy, free of charge, any material defect in the Equipment which manifests itself within twelve (12) Months from the Delivery Date, provided that: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notifies the Supplier of any defect in writing within ten (10) Working Days of the defect occurring or of becoming aware of the defect;</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permits the Supplier (and Owner where they are different) to make a full examination of the alleged defect;</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defect did not materialise as a result of misuse, neglect, alteration, mishandling or unauthorised manipulation by any person other than the Supplier’s/Owner’s authorised personnel;</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defect is directly attributable to defective material, workmanship or design.</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responsible for obtaining all necessary warranties and should transfer such warranties to the Buyer or must ensure that the Buyer can otherwise directly rely on any manufacturers' warranties relating to the fitness and performance of the Equipment (as the Buyer’s election).</w:t>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does not remedy any material defect in the Equipment in accordance with Clause 8.2, the Supplier must or where they are not the Owner will procure that the Owner, at the Buyer’s request, accept the return of part or all of the Equipment and shall make an appropriate reduction to the Lease Payments which represent the time remaining of the Lease Period.</w:t>
      </w:r>
    </w:p>
    <w:p w:rsidR="00000000" w:rsidDel="00000000" w:rsidP="00000000" w:rsidRDefault="00000000" w:rsidRPr="00000000" w14:paraId="000000B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Relief Equipment</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whilst in the United Kingdom, a piece of Equipment is re-called by the Original Equipment Manufacturer the Supplier will provide the Buyer with a replacement piece of Equipment (“Relief Equipment”). The Supplier must make Relief Equipment available for the Buyer's use within the conditions specified in the Call-Off Contract for a period up to twenty-four (24) hours days for any one event. </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Relief Equipment that is, where reasonably possible, a comparable model to the piece of Equipment which has been re-called.  </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return the Relief Equipment as directed by the Supplier within five (5) Working Days of being informed that the original Equipment is fit for all of the purposes for which Equipment of its type is commonly used.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use and insure the Relief Equipment on the terms specified within this Call-Off Contract until the point the Relief Equipment is returned to the Supplier.</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piece of Equipment is withdrawn from service as a result of a re-call under paragraph 9.1 above, if the Supplier does not provide Relief Equipment to the Buyer within twenty four (24) hours of withdrawal, the Supplier shall reimburse the Buyer for any Lease Payments [and any Equipment Maintenance Costs] paid by the Buyer to the Equipment Owner until Relief Equipment has been provided or the Equipment has been returned to the Buyer. </w:t>
      </w:r>
    </w:p>
    <w:p w:rsidR="00000000" w:rsidDel="00000000" w:rsidP="00000000" w:rsidRDefault="00000000" w:rsidRPr="00000000" w14:paraId="000000B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Title, Possession and Risk</w:t>
      </w:r>
    </w:p>
    <w:p w:rsidR="00000000" w:rsidDel="00000000" w:rsidP="00000000" w:rsidRDefault="00000000" w:rsidRPr="00000000" w14:paraId="000000C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shall at all times remain the property of the Equipment Owner and the Buyer shall have no right, title or interest in or to the Equipment save the right to possession and use the Equipment in accordance with the Call-Off Contract,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include the following if the Buyer may want to purchase]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[except where the Buyer purchases the Equipment pursuant to the Purchase Option].   </w:t>
      </w:r>
    </w:p>
    <w:p w:rsidR="00000000" w:rsidDel="00000000" w:rsidP="00000000" w:rsidRDefault="00000000" w:rsidRPr="00000000" w14:paraId="000000C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paragraph 10.2 provides for testing of all equipment ordered or a sample.  If Buyers do not want to provide for testing this paragraph can be deleted and marked not used]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acting reasonably and in good faith, inspect and test [each piece of Equipment – include if only small amount/a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percentage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sample of the Equipment] (on behalf of the Buyer) to ensure that it is in new condition or “as if new” condition, fit for purpose, in accordance with the agreed specification, and in conformity with the requirements of the Equipment Order.  If so requested by the Buyer, the Supplier will give the Buyer reasonable advance notice of such tests, which the Buyer shall be entitled to attend.  The Supplier will notify the Buyer and where applicable the Finance Provider of the outcome of the Equipment tests and inspections.  Where the Equipment has passed the tests and inspections Delivery can take place on the Due Delivery Date.]  </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cancellation charges to the Equipment Owner as detailed in the Equipment Order Form.    </w:t>
      </w:r>
    </w:p>
    <w:p w:rsidR="00000000" w:rsidDel="00000000" w:rsidP="00000000" w:rsidRDefault="00000000" w:rsidRPr="00000000" w14:paraId="000000C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10.3, from the Delivery Date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caused by the negligence of the Supplier, its Subcontractors or its agents; or</w:t>
      </w:r>
    </w:p>
    <w:p w:rsidR="00000000" w:rsidDel="00000000" w:rsidP="00000000" w:rsidRDefault="00000000" w:rsidRPr="00000000" w14:paraId="000000C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while the Supplier has possession of the Equipment for maintenance</w:t>
      </w:r>
    </w:p>
    <w:p w:rsidR="00000000" w:rsidDel="00000000" w:rsidP="00000000" w:rsidRDefault="00000000" w:rsidRPr="00000000" w14:paraId="000000C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and shall obtain or require that any Equipment Owner shall give (where the Supplier is not the Equipment Owner) give, the Buyer quiet possession of the Equipment and the Supplier warrants and shall obtain or require  that the Equipment Owner shall give (if the Supplier is not the Equipment Owner) shall warrant that the Buyer can peaceably hold the Equipment throughout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[Primary]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[and any Secondary Lease Period (as applicable)] free of any interference from the Supplier, Equipment Owner or any person acting through the Supplier/ Equipment Owner (as applicable).</w:t>
      </w:r>
    </w:p>
    <w:p w:rsidR="00000000" w:rsidDel="00000000" w:rsidP="00000000" w:rsidRDefault="00000000" w:rsidRPr="00000000" w14:paraId="000000C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Limit of use and Insurance </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not alter, tamper with or modify any Equipment without the Equipment Owner’s written consent, which cannot be unreasonably withheld or delayed.  </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Lease Period, the Buyer must comply with the limits of use detailed in this clause and also those detailed in the Equipment Order Form .</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make sure that at all times the Equipment is identifiable as being the Equipment Owner’s property and wherever possible must make sure that a visible sign is attached to the Equipment labelling it as the Equipment Owner’s property.</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not sell or offer to sell the Equipment and can only part with possession or control of the Equipment to an Authorised User. </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not allow to exist any lien nor assign mortgage pledge or otherwise deal with the Equipment in a manner inconsistent with the Equipment Owner’s interest in the Equipment. </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keep the Equipment Owner fully informed of all material matters relating to the Equipment.</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at all times keep the Equipment in the possession or control of the Buyer and keep the Equipment Owner informed of its location.</w:t>
      </w:r>
    </w:p>
    <w:p w:rsidR="00000000" w:rsidDel="00000000" w:rsidP="00000000" w:rsidRDefault="00000000" w:rsidRPr="00000000" w14:paraId="000000D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allow the Equipment Owner or its duly authorised representative to inspect the Equipment at all reasonable times and, to enable the Equipment Owner to do so, the Buyer must allow the Equipment Owner entry to the Delivery Place or any premises at which the Equipment may be located, and must grant reasonable access and facilities for such inspection.</w:t>
      </w:r>
    </w:p>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w:t>
      </w:r>
    </w:p>
    <w:p w:rsidR="00000000" w:rsidDel="00000000" w:rsidP="00000000" w:rsidRDefault="00000000" w:rsidRPr="00000000" w14:paraId="000000D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(unless Self-Insuring):  </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insure the Equipment from the Delivery Date and keep the Equipment insured until the Return Date to or collection by the Supplier or Equipment Owner (if different to the Supplier) or upon purchase of the Equipment by the Buyer in accordance with paragraph 15,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("Excess") as may be applicable from time to time and the Buyer indemnifies the Supplier against any Losses with the Excess;</w:t>
      </w:r>
    </w:p>
    <w:p w:rsidR="00000000" w:rsidDel="00000000" w:rsidP="00000000" w:rsidRDefault="00000000" w:rsidRPr="00000000" w14:paraId="000000D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D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termination of the lease of a piece of Equipment for Total Loss, pay the Termination Sum, subject to Paragraph 14 and any early termination/settlement fees payable under the Third Party Terms. .</w:t>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Taking Overseas</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make sure that any Equipment is not taken outside of the United Kingdom for a period of more than twenty-eight (28) days without the previous written consent of the Supplier which cannot be unreasonably withheld or delayed.  </w:t>
      </w:r>
    </w:p>
    <w:p w:rsidR="00000000" w:rsidDel="00000000" w:rsidP="00000000" w:rsidRDefault="00000000" w:rsidRPr="00000000" w14:paraId="000000D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Maintenance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Paragraph 12 should be updated to reflect the position in respect of maintenance.]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[Primary]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 any Secondary Lease Period (as applicable)]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whilst the Equipment is in its possession, maintain the Equipment as detailed in the Equipment Order Form in a good and safe state of repair at all times.  [The Buyer may enter into a separate contract for the provision of Equipment maintenance.]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during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[Primary]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 any Secondary Lease Period (as applicable)]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whilst the Equipment is in its possession maintain the Equipment is responsible for maintaining the Equipment a good and safe state of repair.  The Buyer and the Supplier agree that the Supplier shall provide Equipment Maintenance.  The Equipment Maintenance Costs shall be detailed in the Call Off Order Form. </w:t>
      </w:r>
    </w:p>
    <w:p w:rsidR="00000000" w:rsidDel="00000000" w:rsidP="00000000" w:rsidRDefault="00000000" w:rsidRPr="00000000" w14:paraId="000000D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responsible for Equipment Maintenance. The Equipment Maintenance Costs are incorporated into the Lease Payments.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the maintenance costs are included in the Lease Payments paid by the Buyer to Finance Provider, the Finance Provider will be acting as the Supplier’s agent in collecting the maintenance charges from the Buyer].</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Equipment Maintenance is required, the Supplier shall provide the Equipment Maintenance to the Equipment for the Buyer and the Buyer is responsible for the Maintenance Costs.</w:t>
      </w:r>
    </w:p>
    <w:p w:rsidR="00000000" w:rsidDel="00000000" w:rsidP="00000000" w:rsidRDefault="00000000" w:rsidRPr="00000000" w14:paraId="000000E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Buyers should consider the details of these Lease Terms, Third Party Terms and any maintenance agreement to ensure they align.]</w:t>
      </w:r>
      <w:r w:rsidDel="00000000" w:rsidR="00000000" w:rsidRPr="00000000">
        <w:rPr>
          <w:rtl w:val="0"/>
        </w:rPr>
      </w:r>
    </w:p>
    <w:p w:rsidR="00000000" w:rsidDel="00000000" w:rsidP="00000000" w:rsidRDefault="00000000" w:rsidRPr="00000000" w14:paraId="000000E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Termination </w:t>
      </w:r>
    </w:p>
    <w:p w:rsidR="00000000" w:rsidDel="00000000" w:rsidP="00000000" w:rsidRDefault="00000000" w:rsidRPr="00000000" w14:paraId="000000E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affecting any other right or remedy available to them, the Supplier can terminate the lease of any piece of Equipment with immediate effect by giving written notice to the Buyer if:</w:t>
      </w:r>
    </w:p>
    <w:p w:rsidR="00000000" w:rsidDel="00000000" w:rsidP="00000000" w:rsidRDefault="00000000" w:rsidRPr="00000000" w14:paraId="000000E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pay any amount due under this Call-Off Contract (or where there is a third party Finance Provider who is the Equipment Owner, the Buyer fails to make payment to the Finance Provider) on the due date for payment and remains in Default not less than 60 Working Days after being notified in writing to make such payment;</w:t>
      </w:r>
    </w:p>
    <w:p w:rsidR="00000000" w:rsidDel="00000000" w:rsidP="00000000" w:rsidRDefault="00000000" w:rsidRPr="00000000" w14:paraId="000000E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Default of any other term of these Lease Terms by the Buyer which is irremediable or (if such breach is remediable) fails to remedy that breach within a period of 60 Working Days after being notified in writing to do so; or</w:t>
      </w:r>
    </w:p>
    <w:p w:rsidR="00000000" w:rsidDel="00000000" w:rsidP="00000000" w:rsidRDefault="00000000" w:rsidRPr="00000000" w14:paraId="000000E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E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of a piece of Equipment terminates automatically if a Total Loss occurs in relation to the Equipment.</w:t>
      </w:r>
    </w:p>
    <w:p w:rsidR="00000000" w:rsidDel="00000000" w:rsidP="00000000" w:rsidRDefault="00000000" w:rsidRPr="00000000" w14:paraId="000000E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the Buyer can terminate the lease of any piece of Equipment by giving the required written notice to the Supplier or Equipment Owner, if different, as set out in the Equipment Order Form.</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following paragraph 13.4 applies where there is a finance agreement. The Buyer should delete if not applicable and detail ‘not used’.]</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entered into a separate finance arrangement with a third-party Finance Provider (on the Third Party Terms) and that finance arrangement is terminated for any reason and the Buyer has not purchased the Equipment, subject to paragraph 14.7C these Lease Terms shall also terminate. Where the Supplier is providing any Equipment Maintenance Services, set out in the Call Off Order Form, such Equipment Maintenance Services shall co-terminate on the date of termination of these Lease Terms.]</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following paragraph 13.5 applies to a Finance lease as has Secondary Lease Period.  If the Buyer is not entering into a finance lease it can be deleted.]</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terminate the Secondary Lease Period in relation to the Equipment by giving notice in writing to the Supplier at any time.]  </w:t>
      </w:r>
    </w:p>
    <w:p w:rsidR="00000000" w:rsidDel="00000000" w:rsidP="00000000" w:rsidRDefault="00000000" w:rsidRPr="00000000" w14:paraId="000000E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Consequences of Termination</w:t>
      </w:r>
    </w:p>
    <w:p w:rsidR="00000000" w:rsidDel="00000000" w:rsidP="00000000" w:rsidRDefault="00000000" w:rsidRPr="00000000" w14:paraId="000000E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15, where the lease of any piece of Equipment is terminated for any reason, the Equipment Owner’s consent to the Buyer’s possession of the Equipment will terminate (unless otherwise agreed between the Buyer and the Equipment Owner) and the Supplier or Equipment Owner (if different) can, by its authorised representatives, with reasonable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F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terminates the lease of any piece of Equipment in accordance with paragraph 13.3 of these Lease Terms prior to the expiry of the Lease Period, and the Equipment is returned or collected in accordance with paragraph 4 of these Lease Terms, the Supplier (or Equipment Owner if different) may become entitled to receive a Rebate directly or indirectly from the Original Equipment Manufacturer or distributor (“Seller”) of the Equipment.  The Supplier shall (or shall procure that the Equipment Owner (if different) shall) use all reasonable endeavours and act in good faith to secure a Rebate from the Seller.  In the event the Supplier (or Equipment Owner (if different) receives a Rebate, the Supplier will (or shall procure the Equipment Owner (if different) will pay the full amount of the Rebate to the Buyer in accordance with paragraph 14.3 of these Lease Terms. The Rebate for each item of Equipment will be the lesser of either:</w:t>
      </w:r>
    </w:p>
    <w:p w:rsidR="00000000" w:rsidDel="00000000" w:rsidP="00000000" w:rsidRDefault="00000000" w:rsidRPr="00000000" w14:paraId="000000F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59" w:lineRule="auto"/>
        <w:ind w:left="1418"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Percentage of the Purchase Option Price of the Equipment; or</w:t>
      </w:r>
    </w:p>
    <w:p w:rsidR="00000000" w:rsidDel="00000000" w:rsidP="00000000" w:rsidRDefault="00000000" w:rsidRPr="00000000" w14:paraId="000000F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59" w:lineRule="auto"/>
        <w:ind w:left="720" w:right="0" w:hanging="10.99999999999994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as detailed in the Equipment Order Form.</w:t>
      </w:r>
    </w:p>
    <w:p w:rsidR="00000000" w:rsidDel="00000000" w:rsidP="00000000" w:rsidRDefault="00000000" w:rsidRPr="00000000" w14:paraId="000000F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paragraph 14.2 applies, the Supplier shall (or shall procure that the Equipment Owner (if different) shall) pay the Rebates (where due to the Buyer) to the Buyer within either:</w:t>
      </w:r>
    </w:p>
    <w:p w:rsidR="00000000" w:rsidDel="00000000" w:rsidP="00000000" w:rsidRDefault="00000000" w:rsidRPr="00000000" w14:paraId="000000F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thirty (30) days following the collection of the Equipment by the Supplier/Equipment Owner (as applicable) where the number of pieces of Equipment being returned is less than 4,000;</w:t>
      </w:r>
    </w:p>
    <w:p w:rsidR="00000000" w:rsidDel="00000000" w:rsidP="00000000" w:rsidRDefault="00000000" w:rsidRPr="00000000" w14:paraId="000000F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forty-five (45) days following the collection of the Equipment by the Supplier/Equipment Owner (as applicable) where the number of pieces of Equipment being returned is greater than or equal to 4,000, and the Supplier shall (or shall procure that the Equipment Owner (if different) shall) use reasonable endeavours to provide the Rebates earlier in instalments where possible; or</w:t>
      </w:r>
    </w:p>
    <w:p w:rsidR="00000000" w:rsidDel="00000000" w:rsidP="00000000" w:rsidRDefault="00000000" w:rsidRPr="00000000" w14:paraId="000000F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date(s) as agreed in writing between the Parties at (or around) the point of termination.</w:t>
      </w:r>
    </w:p>
    <w:p w:rsidR="00000000" w:rsidDel="00000000" w:rsidP="00000000" w:rsidRDefault="00000000" w:rsidRPr="00000000" w14:paraId="000000F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14.5, where paragraphs 13.1, 13.2 or 13.3 apply or where the lease of a piece of Equipment is terminated for any reason (including Total Loss but excluding termination pursuant to Clause 10 of the Core Terms) the Buyer must, within sixty (60) days of the termination pay the Equipment Owner the Termination Sum and any early termination/settlement fees payable under the Third Party Terms. If the Buyer pays the Equipment Owner the Termination Sum due on termination for Total Loss and any early termination/settlement fees payable under the Third Party Terms, the Buyer shall have no other liability to the Equipment Owner in respect of or in connection with the Total Loss or termination.</w:t>
      </w:r>
    </w:p>
    <w:p w:rsidR="00000000" w:rsidDel="00000000" w:rsidP="00000000" w:rsidRDefault="00000000" w:rsidRPr="00000000" w14:paraId="000000F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liable to make any payments to the Equipment Owner in respect of a Total Loss where the Total Loss occurs to 2% or less of the total of the Equipment as detailed in the Equipment Order Form. </w:t>
      </w:r>
    </w:p>
    <w:p w:rsidR="00000000" w:rsidDel="00000000" w:rsidP="00000000" w:rsidRDefault="00000000" w:rsidRPr="00000000" w14:paraId="000000F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(and shall procure that the Equipment Owner (if different) agrees) that any payments made pursuant to paragraph 14.4 above are the Supplier’s/Equipment Owner’s sole and exclusive remedy in respect of the termination which resulted in the payment of money as provided for in that paragraph.</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following paragraph 14.7 applies to an operating lease.  If the Buyer is not entering into an operating lease this provisions should be deleted and apply the provisions for a finance lease.]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terminates the Call-Off Contract under Clause 10.4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10.4 of the Core Terms, the Buyer will not make any further payments under these Lease Terms until the Buyer has established the final cost of making those other arrangements.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would apply where the Supplier is directly supplying the Equipment to the Buyer and is the Equipment Owner.]</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Finance Lease</w:t>
      </w:r>
      <w:r w:rsidDel="00000000" w:rsidR="00000000" w:rsidRPr="00000000">
        <w:rPr>
          <w:rtl w:val="0"/>
        </w:rPr>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w:t>
        <w:tab/>
        <w:t xml:space="preserve">[Where the Buyer terminates the Call-Off Contract under Clause 10.4 of the Core Terms and then makes other arrangements for the supply of the Equipment, the Buyer can recover the cost reasonably incurred of making those other arrangements and any additional expenditure incurred by the Buyer from the Supplier including any Termination Sum payable by the Buyer to the Equipment Owner and any early termination/settlement fees payable under the Third Party Terms where the Equipment Owner is different.  The Buyer must take reasonable steps to mitigate any additional expenditure.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14.7.A Where the Supplier terminates the Equipment Order and/or Call-Off Contract in accordance with paragraph 13.1 of these Lease Terms and/or clause 10.5 of the Core Terms, the Buyer will terminate the Third Party Terms and be responsible for paying any termination/settlement fees payable under the Third Party Terms as a result of early termination.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 </w:t>
        <w:tab/>
        <w:t xml:space="preserve">Where the Buyer terminates the Equipment Order with the Supplier due to Supplier Default the Buyer may at its discretion elect to:</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172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14.7B.1 </w:t>
        <w:tab/>
        <w:t xml:space="preserve">Terminate the Third Party Terms and either purchase the Equipment in accordance with paragraphs 16.1-16.4 or arrange for the Equipment to be returned;</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172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14.7B.2 </w:t>
        <w:tab/>
        <w:t xml:space="preserve">To continue with the Third Party Terms and:</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2736" w:right="0" w:hanging="10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14.7B2.1 </w:t>
        <w:tab/>
        <w:t xml:space="preserve">terminate the Call-Off Contract with the Supplier for Equipment Maintenance: and</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2736" w:right="0" w:hanging="10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14.7B2.2 </w:t>
        <w:tab/>
        <w:t xml:space="preserve">enter into a new call-off contract under this Framework  for Equipment Maintenance with another supplier on the Framework; and</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2736" w:right="0" w:hanging="10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14.7B2.3 </w:t>
        <w:tab/>
        <w:t xml:space="preserve">subject to the agreement of the Finance Provider, where maintenance charges are included within the Lease Payments under the Third Party Terms, vary the Third Party Terms.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14.7C </w:t>
        <w:tab/>
        <w:t xml:space="preserve">The Supplier agrees to indemnify the Buyer against any and all costs, losses, and damages incurred by the Buyer as a result of the Buyer making other arrangements in accordance with paragraph 14.7B.</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14.7D </w:t>
        <w:tab/>
        <w:t xml:space="preserve">Where the Third Party Terms are terminated the Equipment Order will automatically terminate.]  </w:t>
      </w:r>
    </w:p>
    <w:p w:rsidR="00000000" w:rsidDel="00000000" w:rsidP="00000000" w:rsidRDefault="00000000" w:rsidRPr="00000000" w14:paraId="0000010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Buyer exercising the Purchase Option as set out at paragraph 15, on expiry of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[Primary]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Period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any Secondary Lease Period (as applicable)]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in the event of early termination of the lease in respect of any Equipment the Buyer must:</w:t>
      </w:r>
    </w:p>
    <w:p w:rsidR="00000000" w:rsidDel="00000000" w:rsidP="00000000" w:rsidRDefault="00000000" w:rsidRPr="00000000" w14:paraId="000001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the Equipment available for collection by the Supplier or Equipment Owner (if different to the Supplier) at the Buyer’s reasonable cost such reasonable costs limited to disconnecting the Equipment, on the Return Date or other date agreed for collection or alternatively the Buyer shall arrange for return of the Equipment to the Equipment Owner’s designated return address The Supplier will be bound by all obligations under this Call-Off Contract until the time when the Supplier or Equipment Owner (if different) actually collects the Equipment which the Supplier or Equipment Owner (if different) shall do promptly (without prejudice to the continuance of the obligation to pay any Rebates due to the Buyer until such Rebates are paid in cleared funds);</w:t>
      </w:r>
    </w:p>
    <w:p w:rsidR="00000000" w:rsidDel="00000000" w:rsidP="00000000" w:rsidRDefault="00000000" w:rsidRPr="00000000" w14:paraId="000001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 inspection form with the Supplier or Equipment Owner (if different) on the Return Date or other date assigned for collection or return (including a record of the condition of the Equipment in a written and/or photographic report) and ensure that the Equipment together with any books, manuals, service records, registration and other documents relating to it as the Supplier or Equipment Owner (if different and as applicable) may reasonably require, are returned and that the Equipment is in a condition consistent with its age making due allowance for fair wear and tear.  If required by the Supplier or Equipment Owner (if different), the Buyer shall permit the Supplier or Equipment Owner (if different) to enter any non-restricted premises at which the Equipment may be located for the purposes of inspecting the Equipment prior to return;</w:t>
      </w:r>
    </w:p>
    <w:p w:rsidR="00000000" w:rsidDel="00000000" w:rsidP="00000000" w:rsidRDefault="00000000" w:rsidRPr="00000000" w14:paraId="000001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Equipment Owner (if different) notifies the Buyer that the Equipment is not in the condition required under paragraph 14.8.2, pay to the Supplier or Equipment Owner (if different) the amount that the Parties agree as the cost of rectification as calculated in accordance with Appendix 2 – Damage Matrix of the Equipment Order.  Any dispute regarding the condition of the Equipment will be managed in accordance with Clause 34 of the Core Terms; and</w:t>
      </w:r>
    </w:p>
    <w:p w:rsidR="00000000" w:rsidDel="00000000" w:rsidP="00000000" w:rsidRDefault="00000000" w:rsidRPr="00000000" w14:paraId="0000010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rsidR="00000000" w:rsidDel="00000000" w:rsidP="00000000" w:rsidRDefault="00000000" w:rsidRPr="00000000" w14:paraId="0000010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Purchase Option </w:t>
      </w:r>
    </w:p>
    <w:p w:rsidR="00000000" w:rsidDel="00000000" w:rsidP="00000000" w:rsidRDefault="00000000" w:rsidRPr="00000000" w14:paraId="0000010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15.2, the Supplier must make sure that the Buyer has the option, exercisable by not less than twenty (20) Working Days’ written notice to the Equipment Owner to purchase the Equipment from the Equipment Owner on the last Working Day of the Lease Period at the Purchase Option Price.</w:t>
      </w:r>
    </w:p>
    <w:p w:rsidR="00000000" w:rsidDel="00000000" w:rsidP="00000000" w:rsidRDefault="00000000" w:rsidRPr="00000000" w14:paraId="0000010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can only exercise the Purchase Option if the Buyer has paid in full all amounts due under the Call-Off Contract up to the date of exercise of the Purchase Option.</w:t>
      </w:r>
    </w:p>
    <w:p w:rsidR="00000000" w:rsidDel="00000000" w:rsidP="00000000" w:rsidRDefault="00000000" w:rsidRPr="00000000" w14:paraId="000001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completion of the purchase of the Equipment under this paragraph 15, the title to the Equipment as the Owner had on the Delivery Date will transfer to the Buyer. The Equipment will transfer to the Buyer in the condition and at the location in which it is found on the date of transfer.</w:t>
      </w:r>
    </w:p>
    <w:p w:rsidR="00000000" w:rsidDel="00000000" w:rsidP="00000000" w:rsidRDefault="00000000" w:rsidRPr="00000000" w14:paraId="0000011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Sale of Equipment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Buyer should choose the relevant provisions for operating or finance lease.]</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Re-Sale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provision applies where there is an operating lease.]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entitled to sell or re-lease the Equipment or otherwise deal with the Equipment at the end of the Lease Period or upon the termination or expiration of the leasing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Sale of Equipment by the Supplier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provision applies where there is a finance lease and the Supplier is selling the Equipment.  As the Buyer will not know who may sell the Equipment this provisions and the following provisions should be included where there is a finance lease.]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16.1 </w:t>
        <w:tab/>
        <w:t xml:space="preserve">If the leasing of the Equipment is terminated pursuant to Paragraph 13.3 and either the Equipment is returned to the Supplier pursuant to Paragraph 14.8.1 or the Supplier recovers undisputed possession of the same, the Supplier shall use reasonable endeavours to arrange a sale of the Equipment and, if a sale is arranged and provided that the Buyer has paid the Termination Sum to the Supplier or Equipment Owner, and any early termination/settlement fees payable under the Third Party Terms, an amount equal to the Agreed Percentage of the Net Proceeds relating to the Equipment shall be paid by the Supplier to the Buyer by way of rebate of Lease Payments, provided that the aggregate of all amounts payable by the Supplier to the Buyer by way of Rebate shall not, in any event, exceed an amount equal to the aggregate of all Lease Payments paid to the Supplier under the Equipment Order.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Sale of Equipment by the Buyer [</w:t>
      </w:r>
      <w:r w:rsidDel="00000000" w:rsidR="00000000" w:rsidRPr="00000000">
        <w:rPr>
          <w:rFonts w:ascii="Arial" w:cs="Arial" w:eastAsia="Arial" w:hAnsi="Arial"/>
          <w:b w:val="1"/>
          <w:i w:val="0"/>
          <w:smallCaps w:val="0"/>
          <w:strike w:val="0"/>
          <w:color w:val="000000"/>
          <w:sz w:val="24"/>
          <w:szCs w:val="24"/>
          <w:highlight w:val="cyan"/>
          <w:u w:val="none"/>
          <w:vertAlign w:val="baseline"/>
          <w:rtl w:val="0"/>
        </w:rPr>
        <w:t xml:space="preserve">ALTERNATIVE FINANCE LEASE]</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of the leasing of the Equipment by effluxation of time pursuant to the Equipment Order and provided that the Buyer has met all of its payment obligations under the Equipment Order, the Supplier shall appoint the Buyer as its exclusive agent for the sale of the Equipment and the Buyer may (at its sole and absolute discretion) act as such sales agent. The sales agency of the Buyer shall continue until the earlier of (a) the expiry of six (6) months from the date the leasing expires by effluxion of time and (b) the date of the sale of the Equipment. The Buyer shall, in its sole and absolute discretion, be entitled to determine the means, terms, conditions and timing of any such sale, provided that the sale of the Equipment shall be in accordance with the terms of this paragraph 16.</w:t>
      </w:r>
    </w:p>
    <w:p w:rsidR="00000000" w:rsidDel="00000000" w:rsidP="00000000" w:rsidRDefault="00000000" w:rsidRPr="00000000" w14:paraId="0000011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sale of the Equipment by the Buyer as agent shall:</w:t>
      </w:r>
    </w:p>
    <w:p w:rsidR="00000000" w:rsidDel="00000000" w:rsidP="00000000" w:rsidRDefault="00000000" w:rsidRPr="00000000" w14:paraId="0000011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to a third party (other than the Buyer or any person connected with the Buyer for the purposes of section 1122 of the Corporation Taxes Act 2010 or section 993 of the Income Tax Act 2007</w:t>
      </w:r>
      <w:r w:rsidDel="00000000" w:rsidR="00000000" w:rsidRPr="00000000">
        <w:rPr>
          <w:rFonts w:ascii="Arial" w:cs="Arial" w:eastAsia="Arial" w:hAnsi="Arial"/>
          <w:b w:val="0"/>
          <w:i w:val="0"/>
          <w:smallCaps w:val="0"/>
          <w:strike w:val="0"/>
          <w:color w:val="1f497d"/>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("Connected Person");</w:t>
      </w:r>
    </w:p>
    <w:p w:rsidR="00000000" w:rsidDel="00000000" w:rsidP="00000000" w:rsidRDefault="00000000" w:rsidRPr="00000000" w14:paraId="0000011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 a price not less than the open market value payable in cleared funds in full on completion;</w:t>
      </w:r>
    </w:p>
    <w:p w:rsidR="00000000" w:rsidDel="00000000" w:rsidP="00000000" w:rsidRDefault="00000000" w:rsidRPr="00000000" w14:paraId="0000011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be to a person which is, at the time of such sale, purchasing the Equipment as part of an arrangement under which the Buyer or a Connected Person will be granted or retain possession and/or use of the Equipment; and</w:t>
      </w:r>
    </w:p>
    <w:p w:rsidR="00000000" w:rsidDel="00000000" w:rsidP="00000000" w:rsidRDefault="00000000" w:rsidRPr="00000000" w14:paraId="0000011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on an "as is, where is" basis.</w:t>
      </w:r>
    </w:p>
    <w:p w:rsidR="00000000" w:rsidDel="00000000" w:rsidP="00000000" w:rsidRDefault="00000000" w:rsidRPr="00000000" w14:paraId="000001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express or implied representation, undertaking, guarantee or warranty whatsoever shall be given by the Buyer on behalf of the Supplier in connection with any such sale, save that the Supplier shall pass to the purchaser such title as the Owner has in the Equipment.</w:t>
      </w:r>
    </w:p>
    <w:p w:rsidR="00000000" w:rsidDel="00000000" w:rsidP="00000000" w:rsidRDefault="00000000" w:rsidRPr="00000000" w14:paraId="000001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completion of a sale of the Equipment and receipt by the Supplier of the sale proceeds relating thereto and provided that the Buyer has complied with all its payment obligations under the relevant Equipment Order  and has provided the Supplier with a satisfactory invoice, the Supplier shall pay to the Buyer, a Rebate, provided that the aggregate of all amounts payable by the Supplier to the Buyer by way of Rebate  under the Equipment Order shall not, in any event, exceed an amount equal to the aggregate of all Lease Payments paid to the Supplier under the relevant Equipment Order.</w:t>
      </w:r>
    </w:p>
    <w:p w:rsidR="00000000" w:rsidDel="00000000" w:rsidP="00000000" w:rsidRDefault="00000000" w:rsidRPr="00000000" w14:paraId="0000011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The Equipment Owner</w:t>
      </w:r>
    </w:p>
    <w:p w:rsidR="00000000" w:rsidDel="00000000" w:rsidP="00000000" w:rsidRDefault="00000000" w:rsidRPr="00000000" w14:paraId="0000012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240" w:line="259"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Equipment Owner and the Supplier are not the same person, the Equipment Owner can enforce:</w:t>
      </w:r>
    </w:p>
    <w:p w:rsidR="00000000" w:rsidDel="00000000" w:rsidP="00000000" w:rsidRDefault="00000000" w:rsidRPr="00000000" w14:paraId="0000012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10.1; and </w:t>
      </w:r>
    </w:p>
    <w:p w:rsidR="00000000" w:rsidDel="00000000" w:rsidP="00000000" w:rsidRDefault="00000000" w:rsidRPr="00000000" w14:paraId="00000122">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59" w:lineRule="auto"/>
        <w:ind w:left="1998" w:right="0" w:hanging="10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following paragraphs of the Lease Terms as if it was the Supplier:</w:t>
      </w:r>
    </w:p>
    <w:p w:rsidR="00000000" w:rsidDel="00000000" w:rsidP="00000000" w:rsidRDefault="00000000" w:rsidRPr="00000000" w14:paraId="0000012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59" w:lineRule="auto"/>
        <w:ind w:left="2736" w:right="0" w:hanging="102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9.3 and 9.4;</w:t>
      </w:r>
    </w:p>
    <w:p w:rsidR="00000000" w:rsidDel="00000000" w:rsidP="00000000" w:rsidRDefault="00000000" w:rsidRPr="00000000" w14:paraId="0000012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59" w:lineRule="auto"/>
        <w:ind w:left="2736" w:right="0" w:hanging="102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11, 12 and 13.1.2; and </w:t>
      </w:r>
    </w:p>
    <w:p w:rsidR="00000000" w:rsidDel="00000000" w:rsidP="00000000" w:rsidRDefault="00000000" w:rsidRPr="00000000" w14:paraId="0000012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59" w:lineRule="auto"/>
        <w:ind w:left="2736" w:right="0" w:hanging="1026"/>
        <w:jc w:val="left"/>
        <w:rPr>
          <w:rFonts w:ascii="Arial" w:cs="Arial" w:eastAsia="Arial" w:hAnsi="Arial"/>
          <w:b w:val="0"/>
          <w:i w:val="0"/>
          <w:smallCaps w:val="0"/>
          <w:strike w:val="0"/>
          <w:color w:val="000000"/>
          <w:sz w:val="24"/>
          <w:szCs w:val="24"/>
          <w:u w:val="none"/>
          <w:shd w:fill="auto" w:val="clear"/>
          <w:vertAlign w:val="baseline"/>
        </w:rPr>
        <w:sectPr>
          <w:footerReference r:id="rId9" w:type="default"/>
          <w:pgSz w:h="16838" w:w="11906" w:orient="portrait"/>
          <w:pgMar w:bottom="1440" w:top="1440" w:left="1440" w:right="1440" w:header="708" w:footer="708"/>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14.1 and 14.8;</w:t>
      </w:r>
    </w:p>
    <w:p w:rsidR="00000000" w:rsidDel="00000000" w:rsidP="00000000" w:rsidRDefault="00000000" w:rsidRPr="00000000" w14:paraId="00000126">
      <w:pPr>
        <w:pStyle w:val="Heading3"/>
        <w:ind w:left="0" w:firstLine="0"/>
        <w:jc w:val="left"/>
        <w:rPr>
          <w:b w:val="1"/>
          <w:sz w:val="36"/>
          <w:szCs w:val="36"/>
        </w:rPr>
      </w:pPr>
      <w:bookmarkStart w:colFirst="0" w:colLast="0" w:name="_heading=h.1ksv4uv" w:id="15"/>
      <w:bookmarkEnd w:id="15"/>
      <w:r w:rsidDel="00000000" w:rsidR="00000000" w:rsidRPr="00000000">
        <w:rPr>
          <w:rtl w:val="0"/>
        </w:rPr>
      </w:r>
    </w:p>
    <w:p w:rsidR="00000000" w:rsidDel="00000000" w:rsidP="00000000" w:rsidRDefault="00000000" w:rsidRPr="00000000" w14:paraId="00000127">
      <w:pPr>
        <w:pStyle w:val="Heading3"/>
        <w:ind w:left="0" w:firstLine="0"/>
        <w:jc w:val="left"/>
        <w:rPr>
          <w:b w:val="1"/>
          <w:sz w:val="36"/>
          <w:szCs w:val="36"/>
        </w:rPr>
      </w:pPr>
      <w:r w:rsidDel="00000000" w:rsidR="00000000" w:rsidRPr="00000000">
        <w:rPr>
          <w:rtl w:val="0"/>
        </w:rPr>
      </w:r>
    </w:p>
    <w:p w:rsidR="00000000" w:rsidDel="00000000" w:rsidP="00000000" w:rsidRDefault="00000000" w:rsidRPr="00000000" w14:paraId="00000128">
      <w:pPr>
        <w:pStyle w:val="Heading3"/>
        <w:ind w:left="0" w:firstLine="0"/>
        <w:jc w:val="left"/>
        <w:rPr>
          <w:b w:val="1"/>
          <w:sz w:val="36"/>
          <w:szCs w:val="36"/>
        </w:rPr>
      </w:pPr>
      <w:r w:rsidDel="00000000" w:rsidR="00000000" w:rsidRPr="00000000">
        <w:rPr>
          <w:rtl w:val="0"/>
        </w:rPr>
      </w:r>
    </w:p>
    <w:p w:rsidR="00000000" w:rsidDel="00000000" w:rsidP="00000000" w:rsidRDefault="00000000" w:rsidRPr="00000000" w14:paraId="00000129">
      <w:pPr>
        <w:pStyle w:val="Heading3"/>
        <w:ind w:left="0" w:firstLine="0"/>
        <w:jc w:val="left"/>
        <w:rPr>
          <w:b w:val="1"/>
          <w:sz w:val="36"/>
          <w:szCs w:val="36"/>
        </w:rPr>
      </w:pPr>
      <w:r w:rsidDel="00000000" w:rsidR="00000000" w:rsidRPr="00000000">
        <w:rPr>
          <w:b w:val="1"/>
          <w:sz w:val="36"/>
          <w:szCs w:val="36"/>
          <w:rtl w:val="0"/>
        </w:rPr>
        <w:t xml:space="preserve">Annex A</w:t>
      </w:r>
    </w:p>
    <w:p w:rsidR="00000000" w:rsidDel="00000000" w:rsidP="00000000" w:rsidRDefault="00000000" w:rsidRPr="00000000" w14:paraId="0000012A">
      <w:pPr>
        <w:pStyle w:val="Heading3"/>
        <w:ind w:left="0" w:firstLine="0"/>
        <w:jc w:val="left"/>
        <w:rPr>
          <w:b w:val="1"/>
          <w:sz w:val="36"/>
          <w:szCs w:val="36"/>
        </w:rPr>
      </w:pPr>
      <w:r w:rsidDel="00000000" w:rsidR="00000000" w:rsidRPr="00000000">
        <w:rPr>
          <w:b w:val="1"/>
          <w:sz w:val="36"/>
          <w:szCs w:val="36"/>
          <w:rtl w:val="0"/>
        </w:rPr>
        <w:t xml:space="preserve">Call-Off Schedule 22 (Lease Terms) – Equipment Order Form Template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12C">
      <w:pPr>
        <w:pStyle w:val="Heading3"/>
        <w:ind w:left="0" w:firstLine="0"/>
        <w:jc w:val="left"/>
        <w:rPr>
          <w:b w:val="1"/>
          <w:sz w:val="36"/>
          <w:szCs w:val="36"/>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 Owner:</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3B">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Equipment is to be delivered]</w:t>
      </w:r>
    </w:p>
    <w:p w:rsidR="00000000" w:rsidDel="00000000" w:rsidP="00000000" w:rsidRDefault="00000000" w:rsidRPr="00000000" w14:paraId="0000013C">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Due Delivery Date: </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 the Equipment is due to be delivered]</w:t>
      </w:r>
    </w:p>
    <w:p w:rsidR="00000000" w:rsidDel="00000000" w:rsidP="00000000" w:rsidRDefault="00000000" w:rsidRPr="00000000" w14:paraId="0000013D">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p w:rsidR="00000000" w:rsidDel="00000000" w:rsidP="00000000" w:rsidRDefault="00000000" w:rsidRPr="00000000" w14:paraId="0000013E">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Lease Period and Maximum Lease Period apply to an operating lease. Delete if not applicable.] </w:t>
      </w:r>
    </w:p>
    <w:p w:rsidR="00000000" w:rsidDel="00000000" w:rsidP="00000000" w:rsidRDefault="00000000" w:rsidRPr="00000000" w14:paraId="0000013F">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months from the Delivery Date until the Lease Expiry Date/Return Date.</w:t>
      </w:r>
    </w:p>
    <w:p w:rsidR="00000000" w:rsidDel="00000000" w:rsidP="00000000" w:rsidRDefault="00000000" w:rsidRPr="00000000" w14:paraId="00000140">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Lease Period extension: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maximum length of extension for operating lease.]</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42">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Lease Period applies to a finance lease. Delete if not applicable.] </w:t>
      </w:r>
    </w:p>
    <w:p w:rsidR="00000000" w:rsidDel="00000000" w:rsidP="00000000" w:rsidRDefault="00000000" w:rsidRPr="00000000" w14:paraId="00000143">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Primary Lease Period:</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months starting on the Actual Delivery Date</w:t>
      </w:r>
    </w:p>
    <w:p w:rsidR="00000000" w:rsidDel="00000000" w:rsidP="00000000" w:rsidRDefault="00000000" w:rsidRPr="00000000" w14:paraId="00000144">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Lease Payments apply to an operating lease.  Delete if not applicable.] </w:t>
      </w:r>
    </w:p>
    <w:tbl>
      <w:tblPr>
        <w:tblStyle w:val="Table2"/>
        <w:tblW w:w="9111.0" w:type="dxa"/>
        <w:jc w:val="left"/>
        <w:tblInd w:w="-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00"/>
        <w:gridCol w:w="5511"/>
        <w:tblGridChange w:id="0">
          <w:tblGrid>
            <w:gridCol w:w="3600"/>
            <w:gridCol w:w="5511"/>
          </w:tblGrid>
        </w:tblGridChange>
      </w:tblGrid>
      <w:tr>
        <w:trPr>
          <w:cantSplit w:val="0"/>
          <w:tblHeader w:val="0"/>
        </w:trPr>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Payments payable by the Buyer:</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Payments payable (including any applicable discount but excluding VAT)]</w:t>
            </w:r>
          </w:p>
        </w:tc>
      </w:tr>
    </w:tbl>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Primary Lease Payments and Secondary Lease Payments apply to a finance lease.  Delete if not applicable.] </w:t>
      </w:r>
    </w:p>
    <w:p w:rsidR="00000000" w:rsidDel="00000000" w:rsidP="00000000" w:rsidRDefault="00000000" w:rsidRPr="00000000" w14:paraId="00000149">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Primary Lease Payments:</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amounts payable by the Buyer]</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Lease Payments shall be payable on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[monthly]/[quarterly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basis with the first Primary Lease Payment payable on the date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 month][three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Delivery Date.</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Secondary Lease Payments :  </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 of Secondary Lease Periods]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payable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first Working Day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Secondary Period and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[annually]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thereafter throughout the Secondary Period.</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Secondary Lease Payments should be a nominal amount as the Buyer will have already paid for the cost of the asset by way of the Primary Lease Payments].</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Residual Value: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residual value amount.  If there are multiple assets with different residual values, the residual values should be set out on a per asset basis. Otherwise, the residual value will be calculated on a pro rata basis for all assets the subject of the same Equipment Order Form.]</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residual value is the value of the Equipment at the end of the Lease Period and is the residual risk which the Supplier is taking in the Equipment (i.e. it is not covered by the Lease Payments scheduled to be paid under the lease).  The residual value is only really relevant to determine the Total Loss and from an accounting perspective needs to be sufficiently high to qualify for operating lease treatment so that the relevant Public Sector lessee is not deemed to have entered into borrowings which could be outside the powers of the public body).]</w:t>
      </w:r>
    </w:p>
    <w:tbl>
      <w:tblPr>
        <w:tblStyle w:val="Table3"/>
        <w:tblW w:w="9106.0" w:type="dxa"/>
        <w:jc w:val="left"/>
        <w:tblInd w:w="-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595"/>
        <w:gridCol w:w="5511"/>
        <w:tblGridChange w:id="0">
          <w:tblGrid>
            <w:gridCol w:w="3595"/>
            <w:gridCol w:w="5511"/>
          </w:tblGrid>
        </w:tblGridChange>
      </w:tblGrid>
      <w:tr>
        <w:trPr>
          <w:cantSplit w:val="0"/>
          <w:tblHeader w:val="0"/>
        </w:trPr>
        <w:tc>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Cancellation charges              (if applicable):</w:t>
            </w:r>
          </w:p>
        </w:tc>
        <w:tc>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cancelling in accordance with paragraphs 7.2.2 and 10.3]  </w:t>
            </w:r>
          </w:p>
        </w:tc>
      </w:tr>
    </w:tbl>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57">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59">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Sum:</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sum calculated in accordance with the definition of  Termination Sum.]</w:t>
      </w:r>
    </w:p>
    <w:p w:rsidR="00000000" w:rsidDel="00000000" w:rsidP="00000000" w:rsidRDefault="00000000" w:rsidRPr="00000000" w14:paraId="000001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USE</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below are examples of exclusions of use.  The Buyer may wish to add further exclusions or delete any which are not relevant].</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paragraph 11.2 of the Lease Terms, the Buyer must:</w:t>
      </w:r>
    </w:p>
    <w:p w:rsidR="00000000" w:rsidDel="00000000" w:rsidP="00000000" w:rsidRDefault="00000000" w:rsidRPr="00000000" w14:paraId="0000015E">
      <w:pPr>
        <w:pStyle w:val="Heading3"/>
        <w:numPr>
          <w:ilvl w:val="0"/>
          <w:numId w:val="1"/>
        </w:numPr>
        <w:ind w:left="465" w:hanging="465"/>
        <w:jc w:val="left"/>
        <w:rPr>
          <w:sz w:val="24"/>
          <w:szCs w:val="24"/>
        </w:rPr>
      </w:pPr>
      <w:r w:rsidDel="00000000" w:rsidR="00000000" w:rsidRPr="00000000">
        <w:rPr>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15F">
      <w:pPr>
        <w:pStyle w:val="Heading3"/>
        <w:numPr>
          <w:ilvl w:val="0"/>
          <w:numId w:val="1"/>
        </w:numPr>
        <w:ind w:left="465" w:hanging="465"/>
        <w:jc w:val="left"/>
        <w:rPr>
          <w:sz w:val="24"/>
          <w:szCs w:val="24"/>
        </w:rPr>
      </w:pPr>
      <w:r w:rsidDel="00000000" w:rsidR="00000000" w:rsidRPr="00000000">
        <w:rPr>
          <w:sz w:val="24"/>
          <w:szCs w:val="24"/>
          <w:rtl w:val="0"/>
        </w:rPr>
        <w:t xml:space="preserve">not without the prior written consent of the Equipment Owner,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160">
      <w:pPr>
        <w:pStyle w:val="Heading3"/>
        <w:numPr>
          <w:ilvl w:val="0"/>
          <w:numId w:val="1"/>
        </w:numPr>
        <w:ind w:left="465" w:hanging="465"/>
        <w:jc w:val="left"/>
        <w:rPr/>
      </w:pPr>
      <w:r w:rsidDel="00000000" w:rsidR="00000000" w:rsidRPr="00000000">
        <w:rPr>
          <w:sz w:val="24"/>
          <w:szCs w:val="24"/>
          <w:rtl w:val="0"/>
        </w:rPr>
        <w:t xml:space="preserve">not overload the Equipment or use it for sub-lease or reward activities;</w:t>
      </w:r>
      <w:r w:rsidDel="00000000" w:rsidR="00000000" w:rsidRPr="00000000">
        <w:rPr>
          <w:rtl w:val="0"/>
        </w:rPr>
      </w:r>
    </w:p>
    <w:p w:rsidR="00000000" w:rsidDel="00000000" w:rsidP="00000000" w:rsidRDefault="00000000" w:rsidRPr="00000000" w14:paraId="00000161">
      <w:pPr>
        <w:pStyle w:val="Heading3"/>
        <w:numPr>
          <w:ilvl w:val="0"/>
          <w:numId w:val="1"/>
        </w:numPr>
        <w:ind w:left="465" w:hanging="465"/>
        <w:jc w:val="left"/>
        <w:rPr>
          <w:sz w:val="24"/>
          <w:szCs w:val="24"/>
        </w:rPr>
      </w:pPr>
      <w:r w:rsidDel="00000000" w:rsidR="00000000" w:rsidRPr="00000000">
        <w:rPr>
          <w:sz w:val="24"/>
          <w:szCs w:val="24"/>
          <w:rtl w:val="0"/>
        </w:rPr>
        <w:t xml:space="preserve">not do or allow to be done anything which will or might jeopardise the right, title and/or interest of the Equipment Owner in the Equipment and, where the Equipment has become affixed to any land or building, the Buyer must take all necessary steps to ensure that the Equipment Owner can enter the land or building and recover the Equipment both during the Lease Period and for a reasonable period after the Lease Period [including by procuring from any person having an interest in the land or building, a waiver in writing and in favour of the Equipment Owner of any rights the person may have or acquire in the Equipment and a right for the Equipment Owner to enter onto the land or building to remove the Equipment; </w:t>
      </w:r>
    </w:p>
    <w:p w:rsidR="00000000" w:rsidDel="00000000" w:rsidP="00000000" w:rsidRDefault="00000000" w:rsidRPr="00000000" w14:paraId="00000162">
      <w:pPr>
        <w:pStyle w:val="Heading3"/>
        <w:numPr>
          <w:ilvl w:val="0"/>
          <w:numId w:val="1"/>
        </w:numPr>
        <w:ind w:left="465" w:hanging="465"/>
        <w:jc w:val="left"/>
        <w:rPr>
          <w:sz w:val="24"/>
          <w:szCs w:val="24"/>
        </w:rPr>
      </w:pPr>
      <w:r w:rsidDel="00000000" w:rsidR="00000000" w:rsidRPr="00000000">
        <w:rPr>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Equipment Owner and the Buyer must at its sole expense use all reasonable endeavours to procure an immediate release of the Equipment; </w:t>
      </w:r>
    </w:p>
    <w:p w:rsidR="00000000" w:rsidDel="00000000" w:rsidP="00000000" w:rsidRDefault="00000000" w:rsidRPr="00000000" w14:paraId="00000163">
      <w:pPr>
        <w:pStyle w:val="Heading3"/>
        <w:numPr>
          <w:ilvl w:val="0"/>
          <w:numId w:val="1"/>
        </w:numPr>
        <w:ind w:left="465" w:hanging="465"/>
        <w:jc w:val="left"/>
        <w:rPr>
          <w:sz w:val="24"/>
          <w:szCs w:val="24"/>
        </w:rPr>
      </w:pPr>
      <w:r w:rsidDel="00000000" w:rsidR="00000000" w:rsidRPr="00000000">
        <w:rPr>
          <w:sz w:val="24"/>
          <w:szCs w:val="24"/>
          <w:rtl w:val="0"/>
        </w:rPr>
        <w:t xml:space="preserve">not do or allow anything to be done which could invalidate the insurances referred to in paragraph 11.9 of the Lease Terms; and</w:t>
      </w:r>
    </w:p>
    <w:p w:rsidR="00000000" w:rsidDel="00000000" w:rsidP="00000000" w:rsidRDefault="00000000" w:rsidRPr="00000000" w14:paraId="00000164">
      <w:pPr>
        <w:pStyle w:val="Heading3"/>
        <w:numPr>
          <w:ilvl w:val="0"/>
          <w:numId w:val="1"/>
        </w:numPr>
        <w:ind w:left="465" w:hanging="465"/>
        <w:jc w:val="left"/>
        <w:rPr>
          <w:sz w:val="24"/>
          <w:szCs w:val="24"/>
        </w:rPr>
      </w:pPr>
      <w:r w:rsidDel="00000000" w:rsidR="00000000" w:rsidRPr="00000000">
        <w:rPr>
          <w:sz w:val="24"/>
          <w:szCs w:val="24"/>
          <w:rtl w:val="0"/>
        </w:rPr>
        <w:t xml:space="preserve">not use the Equipment for any unlawful purpose.</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Return condition: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applicable return conditions if the Supplier has particular conditions.] </w:t>
      </w:r>
    </w:p>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Buyer Self-Insuring?</w:t>
        <w:tab/>
        <w:tab/>
        <w:tab/>
        <w:t xml:space="preserve">Yes/No (delete as appropriate)</w:t>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36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 provisions in special Terms to incorporate Third Party Terms, as applicable.  Any Third Party terms should be attached to the Equipment Order Form at Appendix 1.]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Order Form.</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22 (Lease Terms) and the Call-Off Contract, and by signing below agree to be bound by the terms of the Call-Off Contract (including the Lease Terms).  Terms defined in this Equipment Order Form have the meanings given to such terms in the Lease Terms and Joint Schedule 1 (Definitions).</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6F">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70">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7B">
      <w:pPr>
        <w:pStyle w:val="Heading1"/>
        <w:keepNext w:val="0"/>
        <w:ind w:left="0" w:firstLine="0"/>
        <w:jc w:val="left"/>
        <w:rPr/>
      </w:pPr>
      <w:r w:rsidDel="00000000" w:rsidR="00000000" w:rsidRPr="00000000">
        <w:rPr>
          <w:rtl w:val="0"/>
        </w:rPr>
      </w:r>
    </w:p>
    <w:tbl>
      <w:tblPr>
        <w:tblStyle w:val="Table5"/>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7C">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7D">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88">
      <w:pPr>
        <w:jc w:val="left"/>
        <w:rPr/>
      </w:pPr>
      <w:r w:rsidDel="00000000" w:rsidR="00000000" w:rsidRPr="00000000">
        <w:rPr>
          <w:rtl w:val="0"/>
        </w:rPr>
      </w:r>
    </w:p>
    <w:p w:rsidR="00000000" w:rsidDel="00000000" w:rsidP="00000000" w:rsidRDefault="00000000" w:rsidRPr="00000000" w14:paraId="00000189">
      <w:pPr>
        <w:jc w:val="left"/>
        <w:rPr>
          <w:b w:val="1"/>
          <w:sz w:val="24"/>
          <w:szCs w:val="24"/>
        </w:rPr>
      </w:pPr>
      <w:r w:rsidDel="00000000" w:rsidR="00000000" w:rsidRPr="00000000">
        <w:rPr>
          <w:rtl w:val="0"/>
        </w:rPr>
      </w:r>
    </w:p>
    <w:p w:rsidR="00000000" w:rsidDel="00000000" w:rsidP="00000000" w:rsidRDefault="00000000" w:rsidRPr="00000000" w14:paraId="0000018A">
      <w:pPr>
        <w:jc w:val="left"/>
        <w:rPr>
          <w:b w:val="1"/>
          <w:sz w:val="24"/>
          <w:szCs w:val="24"/>
        </w:rPr>
      </w:pPr>
      <w:r w:rsidDel="00000000" w:rsidR="00000000" w:rsidRPr="00000000">
        <w:rPr>
          <w:b w:val="1"/>
          <w:sz w:val="24"/>
          <w:szCs w:val="24"/>
          <w:rtl w:val="0"/>
        </w:rPr>
        <w:t xml:space="preserve">Appendix 1 Third Party Terms</w:t>
      </w:r>
    </w:p>
    <w:p w:rsidR="00000000" w:rsidDel="00000000" w:rsidP="00000000" w:rsidRDefault="00000000" w:rsidRPr="00000000" w14:paraId="0000018B">
      <w:pPr>
        <w:jc w:val="left"/>
        <w:rPr>
          <w:b w:val="1"/>
          <w:sz w:val="24"/>
          <w:szCs w:val="24"/>
        </w:rPr>
      </w:pPr>
      <w:r w:rsidDel="00000000" w:rsidR="00000000" w:rsidRPr="00000000">
        <w:rPr>
          <w:rtl w:val="0"/>
        </w:rPr>
      </w:r>
    </w:p>
    <w:p w:rsidR="00000000" w:rsidDel="00000000" w:rsidP="00000000" w:rsidRDefault="00000000" w:rsidRPr="00000000" w14:paraId="0000018C">
      <w:pPr>
        <w:jc w:val="left"/>
        <w:rPr>
          <w:b w:val="1"/>
          <w:sz w:val="24"/>
          <w:szCs w:val="24"/>
        </w:rPr>
      </w:pPr>
      <w:r w:rsidDel="00000000" w:rsidR="00000000" w:rsidRPr="00000000">
        <w:rPr>
          <w:rtl w:val="0"/>
        </w:rPr>
      </w:r>
    </w:p>
    <w:p w:rsidR="00000000" w:rsidDel="00000000" w:rsidP="00000000" w:rsidRDefault="00000000" w:rsidRPr="00000000" w14:paraId="0000018D">
      <w:pPr>
        <w:jc w:val="left"/>
        <w:rPr>
          <w:b w:val="1"/>
          <w:sz w:val="24"/>
          <w:szCs w:val="24"/>
        </w:rPr>
      </w:pPr>
      <w:r w:rsidDel="00000000" w:rsidR="00000000" w:rsidRPr="00000000">
        <w:rPr>
          <w:b w:val="1"/>
          <w:sz w:val="24"/>
          <w:szCs w:val="24"/>
          <w:rtl w:val="0"/>
        </w:rPr>
        <w:t xml:space="preserve">Appendix 2 Damage Matrix</w:t>
      </w:r>
    </w:p>
    <w:p w:rsidR="00000000" w:rsidDel="00000000" w:rsidP="00000000" w:rsidRDefault="00000000" w:rsidRPr="00000000" w14:paraId="0000018E">
      <w:pPr>
        <w:jc w:val="left"/>
        <w:rPr>
          <w:b w:val="1"/>
          <w:sz w:val="24"/>
          <w:szCs w:val="24"/>
        </w:rPr>
      </w:pPr>
      <w:r w:rsidDel="00000000" w:rsidR="00000000" w:rsidRPr="00000000">
        <w:rPr>
          <w:rtl w:val="0"/>
        </w:rPr>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Grade</w:t>
            </w:r>
          </w:p>
        </w:tc>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Condition</w:t>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Percentage of Equipment</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Value (£)</w:t>
            </w:r>
          </w:p>
        </w:tc>
      </w:tr>
      <w:tr>
        <w:trPr>
          <w:cantSplit w:val="0"/>
          <w:tblHeader w:val="0"/>
        </w:trPr>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w:t>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w:t>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w:t>
            </w:r>
          </w:p>
        </w:tc>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A7">
      <w:pPr>
        <w:jc w:val="left"/>
        <w:rPr/>
      </w:pPr>
      <w:r w:rsidDel="00000000" w:rsidR="00000000" w:rsidRPr="00000000">
        <w:rPr>
          <w:rtl w:val="0"/>
        </w:rPr>
      </w:r>
    </w:p>
    <w:sectPr>
      <w:type w:val="nextPage"/>
      <w:pgSz w:h="16838" w:w="11906" w:orient="portrait"/>
      <w:pgMar w:bottom="1440" w:top="1440" w:left="1440" w:right="1440" w:header="708" w:footer="708"/>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Sarah Morris" w:id="0" w:date="2023-02-13T08:50:00Z">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Changes to 10.1.2 as core terms v3.0.11</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A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spacing w:after="0" w:before="0" w:line="240" w:lineRule="auto"/>
      <w:rPr/>
    </w:pPr>
    <w:r w:rsidDel="00000000" w:rsidR="00000000" w:rsidRPr="00000000">
      <w:rPr>
        <w:rtl w:val="0"/>
      </w:rPr>
      <w:t xml:space="preserve">Framework Ref: RM6098</w:t>
      <w:tab/>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9">
    <w:pPr>
      <w:spacing w:after="0" w:before="0" w:line="240" w:lineRule="auto"/>
      <w:rPr/>
    </w:pPr>
    <w:r w:rsidDel="00000000" w:rsidR="00000000" w:rsidRPr="00000000">
      <w:rPr>
        <w:rtl w:val="0"/>
      </w:rPr>
      <w:t xml:space="preserve">Project Version v1.0</w:t>
    </w:r>
  </w:p>
  <w:p w:rsidR="00000000" w:rsidDel="00000000" w:rsidP="00000000" w:rsidRDefault="00000000" w:rsidRPr="00000000" w14:paraId="000001AA">
    <w:pPr>
      <w:spacing w:after="0" w:before="0" w:line="240" w:lineRule="auto"/>
      <w:rPr/>
    </w:pPr>
    <w:r w:rsidDel="00000000" w:rsidR="00000000" w:rsidRPr="00000000">
      <w:rPr>
        <w:rtl w:val="0"/>
      </w:rPr>
      <w:t xml:space="preserve">Model Version: v1.0 RM6098 </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4"/>
      <w:numFmt w:val="decimal"/>
      <w:lvlText w:val="%1"/>
      <w:lvlJc w:val="left"/>
      <w:pPr>
        <w:ind w:left="660" w:hanging="660"/>
      </w:pPr>
      <w:rPr/>
    </w:lvl>
    <w:lvl w:ilvl="1">
      <w:start w:val="2"/>
      <w:numFmt w:val="decimal"/>
      <w:lvlText w:val="%1.%2"/>
      <w:lvlJc w:val="left"/>
      <w:pPr>
        <w:ind w:left="660" w:hanging="6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4">
    <w:lvl w:ilvl="0">
      <w:start w:val="1"/>
      <w:numFmt w:val="decimal"/>
      <w:lvlText w:val="%1."/>
      <w:lvlJc w:val="left"/>
      <w:pPr>
        <w:ind w:left="720" w:hanging="720"/>
      </w:pPr>
      <w:rPr>
        <w:rFonts w:ascii="Arial Bold" w:cs="Arial Bold" w:eastAsia="Arial Bold" w:hAnsi="Arial Bold"/>
        <w:b w:val="1"/>
        <w:i w:val="0"/>
        <w:sz w:val="24"/>
        <w:szCs w:val="24"/>
      </w:rPr>
    </w:lvl>
    <w:lvl w:ilvl="1">
      <w:start w:val="1"/>
      <w:numFmt w:val="decimal"/>
      <w:lvlText w:val="%1.%2."/>
      <w:lvlJc w:val="left"/>
      <w:pPr>
        <w:ind w:left="720" w:hanging="720"/>
      </w:pPr>
      <w:rPr>
        <w:rFonts w:ascii="Arial" w:cs="Arial" w:eastAsia="Arial" w:hAnsi="Arial"/>
        <w:b w:val="0"/>
        <w:i w:val="0"/>
        <w:sz w:val="24"/>
        <w:szCs w:val="24"/>
      </w:rPr>
    </w:lvl>
    <w:lvl w:ilvl="2">
      <w:start w:val="1"/>
      <w:numFmt w:val="decimal"/>
      <w:lvlText w:val="%1.%2.%3."/>
      <w:lvlJc w:val="left"/>
      <w:pPr>
        <w:ind w:left="1998" w:hanging="1007.9999999999999"/>
      </w:pPr>
      <w:rPr>
        <w:sz w:val="24"/>
        <w:szCs w:val="24"/>
      </w:rPr>
    </w:lvl>
    <w:lvl w:ilvl="3">
      <w:start w:val="1"/>
      <w:numFmt w:val="decimal"/>
      <w:lvlText w:val="%1.%2.%3.%4"/>
      <w:lvlJc w:val="left"/>
      <w:pPr>
        <w:ind w:left="2304" w:hanging="576"/>
      </w:pPr>
      <w:rPr>
        <w:sz w:val="24"/>
        <w:szCs w:val="24"/>
      </w:rPr>
    </w:lvl>
    <w:lvl w:ilvl="4">
      <w:start w:val="1"/>
      <w:numFmt w:val="lowerRoman"/>
      <w:lvlText w:val="(%5)"/>
      <w:lvlJc w:val="left"/>
      <w:pPr>
        <w:ind w:left="2880" w:hanging="576"/>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16"/>
        <w:szCs w:val="16"/>
        <w:lang w:val="en-GB"/>
      </w:rPr>
    </w:rPrDefault>
    <w:pPrDefault>
      <w:pPr>
        <w:spacing w:after="120" w:before="12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59" w:lineRule="auto"/>
      <w:ind w:left="720" w:right="0" w:hanging="720"/>
      <w:jc w:val="both"/>
    </w:pPr>
    <w:rPr>
      <w:rFonts w:ascii="Arial" w:cs="Arial" w:eastAsia="Arial" w:hAnsi="Arial"/>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59" w:lineRule="auto"/>
      <w:ind w:left="1997"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59" w:lineRule="auto"/>
      <w:ind w:left="144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4">
    <w:name w:val="heading 4"/>
    <w:basedOn w:val="Normal"/>
    <w:next w:val="Normal"/>
    <w:pPr>
      <w:spacing w:after="240" w:line="240" w:lineRule="auto"/>
      <w:ind w:left="1800" w:hanging="720"/>
    </w:pPr>
    <w:rPr>
      <w:rFonts w:ascii="Times New Roman" w:cs="Times New Roman" w:eastAsia="Times New Roman" w:hAnsi="Times New Roman"/>
      <w:sz w:val="18"/>
      <w:szCs w:val="18"/>
    </w:rPr>
  </w:style>
  <w:style w:type="paragraph" w:styleId="Heading5">
    <w:name w:val="heading 5"/>
    <w:basedOn w:val="Normal"/>
    <w:next w:val="Normal"/>
    <w:pPr>
      <w:spacing w:after="240" w:line="240" w:lineRule="auto"/>
      <w:ind w:left="2880" w:hanging="720"/>
    </w:pPr>
    <w:rPr>
      <w:sz w:val="24"/>
      <w:szCs w:val="24"/>
    </w:rPr>
  </w:style>
  <w:style w:type="paragraph" w:styleId="Heading6">
    <w:name w:val="heading 6"/>
    <w:basedOn w:val="Normal"/>
    <w:next w:val="Normal"/>
    <w:pPr>
      <w:spacing w:after="240" w:line="240" w:lineRule="auto"/>
      <w:ind w:left="3600" w:hanging="720"/>
    </w:pPr>
    <w:rPr>
      <w:sz w:val="24"/>
      <w:szCs w:val="24"/>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F3DB3"/>
    <w:pPr>
      <w:spacing w:after="120" w:before="120"/>
      <w:jc w:val="both"/>
    </w:pPr>
    <w:rPr>
      <w:rFonts w:ascii="Arial" w:hAnsi="Arial"/>
      <w:kern w:val="0"/>
      <w:sz w:val="16"/>
    </w:rPr>
  </w:style>
  <w:style w:type="paragraph" w:styleId="Heading1">
    <w:name w:val="heading 1"/>
    <w:basedOn w:val="Normal1"/>
    <w:next w:val="Normal1"/>
    <w:link w:val="Heading1Char"/>
    <w:uiPriority w:val="9"/>
    <w:qFormat w:val="1"/>
    <w:rsid w:val="005F3DB3"/>
    <w:pPr>
      <w:keepNext w:val="1"/>
      <w:pBdr>
        <w:top w:space="0" w:sz="0" w:val="nil"/>
        <w:left w:space="0" w:sz="0" w:val="nil"/>
        <w:bottom w:space="0" w:sz="0" w:val="nil"/>
        <w:right w:space="0" w:sz="0" w:val="nil"/>
        <w:between w:space="0" w:sz="0" w:val="nil"/>
      </w:pBdr>
      <w:spacing w:after="240"/>
      <w:ind w:left="720" w:hanging="720"/>
      <w:outlineLvl w:val="0"/>
    </w:pPr>
    <w:rPr>
      <w:b w:val="1"/>
      <w:smallCaps w:val="1"/>
      <w:color w:val="000000"/>
      <w:sz w:val="22"/>
      <w:szCs w:val="22"/>
    </w:rPr>
  </w:style>
  <w:style w:type="paragraph" w:styleId="Heading2">
    <w:name w:val="heading 2"/>
    <w:aliases w:val="1.1,2,22,Annex2,Chapter Title,H2,H2-Heading 2,Header 2,Header2,Heading 2 Text,JSP Heading 2,L2,Lev 2,Level2,Ma,Major,Major heading,Numbered - 2,PA Major Section,ParaLvl2,ParaLvl2.,Reset numbering,Sub-section heading,h2,heading2,l2,list2,no #"/>
    <w:basedOn w:val="Normal1"/>
    <w:next w:val="Normal1"/>
    <w:link w:val="Heading2Char"/>
    <w:uiPriority w:val="99"/>
    <w:qFormat w:val="1"/>
    <w:rsid w:val="005F3DB3"/>
    <w:pPr>
      <w:pBdr>
        <w:top w:space="0" w:sz="0" w:val="nil"/>
        <w:left w:space="0" w:sz="0" w:val="nil"/>
        <w:bottom w:space="0" w:sz="0" w:val="nil"/>
        <w:right w:space="0" w:sz="0" w:val="nil"/>
        <w:between w:space="0" w:sz="0" w:val="nil"/>
      </w:pBdr>
      <w:spacing w:after="240"/>
      <w:ind w:left="1997" w:hanging="720"/>
      <w:outlineLvl w:val="1"/>
    </w:pPr>
    <w:rPr>
      <w:color w:val="000000"/>
      <w:sz w:val="22"/>
      <w:szCs w:val="22"/>
    </w:rPr>
  </w:style>
  <w:style w:type="paragraph" w:styleId="Heading3">
    <w:name w:val="heading 3"/>
    <w:aliases w:val="(Alt+3),(Alt+3)1,(Alt+3)10,(Alt+3)11,(Alt+3)12,(Alt+3)13,(Alt+3)2,(Alt+3)21,(Alt+3)22,(Alt+3)23,(Alt+3)3,(Alt+3)31,(Alt+3)32,(Alt+3)33,(Alt+3)4,(Alt+3)41,(Alt+3)42,(Alt+3)43,(Alt+3)5,(Alt+3)6,(Alt+3)7,(Alt+3)8,(Alt+3)9,h3,level 3,level3"/>
    <w:basedOn w:val="Normal1"/>
    <w:next w:val="Normal1"/>
    <w:link w:val="Heading3Char"/>
    <w:uiPriority w:val="99"/>
    <w:qFormat w:val="1"/>
    <w:rsid w:val="002D3B42"/>
    <w:pPr>
      <w:pBdr>
        <w:top w:space="0" w:sz="0" w:val="nil"/>
        <w:left w:space="0" w:sz="0" w:val="nil"/>
        <w:bottom w:space="0" w:sz="0" w:val="nil"/>
        <w:right w:space="0" w:sz="0" w:val="nil"/>
        <w:between w:space="0" w:sz="0" w:val="nil"/>
      </w:pBdr>
      <w:ind w:left="1440" w:hanging="720"/>
      <w:outlineLvl w:val="2"/>
    </w:pPr>
    <w:rPr>
      <w:color w:val="000000"/>
      <w:sz w:val="22"/>
      <w:szCs w:val="22"/>
    </w:rPr>
  </w:style>
  <w:style w:type="paragraph" w:styleId="Heading4">
    <w:name w:val="heading 4"/>
    <w:basedOn w:val="Normal"/>
    <w:link w:val="Heading4Char"/>
    <w:uiPriority w:val="9"/>
    <w:qFormat w:val="1"/>
    <w:rsid w:val="005F3DB3"/>
    <w:pPr>
      <w:tabs>
        <w:tab w:val="num" w:pos="1800"/>
      </w:tabs>
      <w:adjustRightInd w:val="0"/>
      <w:spacing w:after="240" w:line="240" w:lineRule="auto"/>
      <w:ind w:left="1800" w:hanging="720"/>
      <w:outlineLvl w:val="3"/>
    </w:pPr>
    <w:rPr>
      <w:rFonts w:ascii="Times New Roman" w:cs="Times New Roman" w:eastAsia="STZhongsong" w:hAnsi="Times New Roman"/>
      <w:kern w:val="28"/>
      <w:sz w:val="18"/>
      <w:szCs w:val="20"/>
      <w:lang w:eastAsia="zh-CN"/>
    </w:rPr>
  </w:style>
  <w:style w:type="paragraph" w:styleId="Heading5">
    <w:name w:val="heading 5"/>
    <w:basedOn w:val="Normal"/>
    <w:link w:val="Heading5Char"/>
    <w:uiPriority w:val="9"/>
    <w:qFormat w:val="1"/>
    <w:rsid w:val="005F3DB3"/>
    <w:pPr>
      <w:tabs>
        <w:tab w:val="num" w:pos="2880"/>
      </w:tabs>
      <w:adjustRightInd w:val="0"/>
      <w:spacing w:after="240" w:line="240" w:lineRule="auto"/>
      <w:ind w:left="2880" w:hanging="720"/>
      <w:outlineLvl w:val="4"/>
    </w:pPr>
    <w:rPr>
      <w:rFonts w:cs="Times New Roman" w:eastAsia="STZhongsong"/>
      <w:kern w:val="28"/>
      <w:sz w:val="24"/>
      <w:szCs w:val="20"/>
      <w:lang w:eastAsia="zh-CN"/>
    </w:rPr>
  </w:style>
  <w:style w:type="paragraph" w:styleId="Heading6">
    <w:name w:val="heading 6"/>
    <w:basedOn w:val="Normal"/>
    <w:link w:val="Heading6Char"/>
    <w:uiPriority w:val="9"/>
    <w:qFormat w:val="1"/>
    <w:rsid w:val="005F3DB3"/>
    <w:pPr>
      <w:tabs>
        <w:tab w:val="num" w:pos="3600"/>
      </w:tabs>
      <w:adjustRightInd w:val="0"/>
      <w:spacing w:after="240" w:line="240" w:lineRule="auto"/>
      <w:ind w:left="3600" w:hanging="720"/>
      <w:outlineLvl w:val="5"/>
    </w:pPr>
    <w:rPr>
      <w:rFonts w:cs="Times New Roman" w:eastAsia="STZhongsong"/>
      <w:kern w:val="28"/>
      <w:sz w:val="24"/>
      <w:szCs w:val="20"/>
      <w:lang w:eastAsia="zh-CN"/>
    </w:rPr>
  </w:style>
  <w:style w:type="paragraph" w:styleId="Heading7">
    <w:name w:val="heading 7"/>
    <w:aliases w:val="(1),(1) Char,7,7 Char,H7,H7 Char,ITT t7,Indented hyphen,Indented hyphen Char,Legal Level 1.1.,Legal Level 1.1. Char,Lev 7,PA Appendix Major,h7,level1-noHeading"/>
    <w:basedOn w:val="Normal"/>
    <w:link w:val="Heading7Char"/>
    <w:uiPriority w:val="99"/>
    <w:qFormat w:val="1"/>
    <w:rsid w:val="005F3DB3"/>
    <w:pPr>
      <w:tabs>
        <w:tab w:val="num" w:pos="4320"/>
      </w:tabs>
      <w:adjustRightInd w:val="0"/>
      <w:spacing w:after="240" w:line="240" w:lineRule="auto"/>
      <w:ind w:left="4320" w:hanging="720"/>
      <w:outlineLvl w:val="6"/>
    </w:pPr>
    <w:rPr>
      <w:rFonts w:cs="Times New Roman" w:eastAsia="STZhongsong"/>
      <w:kern w:val="28"/>
      <w:sz w:val="24"/>
      <w:szCs w:val="20"/>
      <w:lang w:eastAsia="zh-CN"/>
    </w:rPr>
  </w:style>
  <w:style w:type="paragraph" w:styleId="Heading8">
    <w:name w:val="heading 8"/>
    <w:basedOn w:val="Normal"/>
    <w:link w:val="Heading8Char"/>
    <w:uiPriority w:val="9"/>
    <w:qFormat w:val="1"/>
    <w:rsid w:val="005F3DB3"/>
    <w:pPr>
      <w:tabs>
        <w:tab w:val="num" w:pos="5040"/>
      </w:tabs>
      <w:adjustRightInd w:val="0"/>
      <w:spacing w:after="240" w:line="240" w:lineRule="auto"/>
      <w:ind w:left="5040" w:hanging="720"/>
      <w:outlineLvl w:val="7"/>
    </w:pPr>
    <w:rPr>
      <w:rFonts w:cs="Times New Roman" w:eastAsia="STZhongsong"/>
      <w:kern w:val="28"/>
      <w:sz w:val="24"/>
      <w:szCs w:val="20"/>
      <w:lang w:eastAsia="zh-CN"/>
    </w:rPr>
  </w:style>
  <w:style w:type="paragraph" w:styleId="Heading9">
    <w:name w:val="heading 9"/>
    <w:basedOn w:val="Normal"/>
    <w:next w:val="Heading4"/>
    <w:link w:val="Heading9Char"/>
    <w:uiPriority w:val="9"/>
    <w:qFormat w:val="1"/>
    <w:rsid w:val="005F3DB3"/>
    <w:pPr>
      <w:tabs>
        <w:tab w:val="num" w:pos="5760"/>
      </w:tabs>
      <w:adjustRightInd w:val="0"/>
      <w:spacing w:after="240" w:line="240" w:lineRule="auto"/>
      <w:ind w:left="5760" w:hanging="720"/>
      <w:outlineLvl w:val="8"/>
    </w:pPr>
    <w:rPr>
      <w:rFonts w:cs="Times New Roman" w:eastAsia="STZhongsong"/>
      <w:kern w:val="28"/>
      <w:sz w:val="24"/>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P1" w:customStyle="1">
    <w:name w:val="SP1"/>
    <w:basedOn w:val="Normal"/>
    <w:qFormat w:val="1"/>
    <w:rsid w:val="00CC262C"/>
    <w:pPr>
      <w:keepNext w:val="1"/>
      <w:numPr>
        <w:numId w:val="1"/>
      </w:numPr>
      <w:spacing w:before="240" w:line="240" w:lineRule="auto"/>
      <w:outlineLvl w:val="0"/>
    </w:pPr>
    <w:rPr>
      <w:rFonts w:ascii="Arial Bold" w:cs="Times New Roman" w:hAnsi="Arial Bold"/>
      <w:b w:val="1"/>
      <w:caps w:val="1"/>
      <w:szCs w:val="20"/>
    </w:rPr>
  </w:style>
  <w:style w:type="paragraph" w:styleId="SPP2" w:customStyle="1">
    <w:name w:val="SPP2"/>
    <w:basedOn w:val="SPP1"/>
    <w:qFormat w:val="1"/>
    <w:rsid w:val="005F3DB3"/>
    <w:pPr>
      <w:keepNext w:val="0"/>
      <w:numPr>
        <w:ilvl w:val="1"/>
      </w:numPr>
      <w:tabs>
        <w:tab w:val="clear" w:pos="720"/>
      </w:tabs>
      <w:outlineLvl w:val="1"/>
    </w:pPr>
    <w:rPr>
      <w:rFonts w:ascii="Arial" w:hAnsi="Arial"/>
      <w:b w:val="0"/>
      <w:caps w:val="0"/>
    </w:rPr>
  </w:style>
  <w:style w:type="paragraph" w:styleId="SPP3" w:customStyle="1">
    <w:name w:val="SPP3"/>
    <w:basedOn w:val="SPP2"/>
    <w:qFormat w:val="1"/>
    <w:rsid w:val="00DE49C8"/>
    <w:pPr>
      <w:numPr>
        <w:ilvl w:val="2"/>
      </w:numPr>
      <w:spacing w:before="120"/>
      <w:ind w:left="1728"/>
    </w:pPr>
  </w:style>
  <w:style w:type="paragraph" w:styleId="SPP4" w:customStyle="1">
    <w:name w:val="SPP4"/>
    <w:basedOn w:val="Normal"/>
    <w:qFormat w:val="1"/>
    <w:rsid w:val="00AA249F"/>
    <w:pPr>
      <w:numPr>
        <w:ilvl w:val="3"/>
        <w:numId w:val="2"/>
      </w:numPr>
      <w:jc w:val="right"/>
    </w:pPr>
    <w:rPr>
      <w:rFonts w:cs="Times New Roman" w:eastAsia="Times New Roman"/>
      <w:sz w:val="24"/>
      <w:szCs w:val="24"/>
    </w:rPr>
  </w:style>
  <w:style w:type="paragraph" w:styleId="SPP1" w:customStyle="1">
    <w:name w:val="SPP1"/>
    <w:basedOn w:val="Normal"/>
    <w:qFormat w:val="1"/>
    <w:rsid w:val="005F3DB3"/>
    <w:pPr>
      <w:keepNext w:val="1"/>
      <w:numPr>
        <w:numId w:val="2"/>
      </w:numPr>
      <w:spacing w:before="240"/>
      <w:outlineLvl w:val="0"/>
    </w:pPr>
    <w:rPr>
      <w:rFonts w:ascii="Arial Bold" w:cs="Times New Roman" w:eastAsia="Times New Roman" w:hAnsi="Arial Bold"/>
      <w:b w:val="1"/>
      <w:caps w:val="1"/>
      <w:sz w:val="24"/>
      <w:szCs w:val="24"/>
    </w:rPr>
  </w:style>
  <w:style w:type="paragraph" w:styleId="SPP5" w:customStyle="1">
    <w:name w:val="SPP5"/>
    <w:basedOn w:val="SPP4"/>
    <w:qFormat w:val="1"/>
    <w:rsid w:val="00871381"/>
    <w:pPr>
      <w:numPr>
        <w:ilvl w:val="4"/>
      </w:numPr>
      <w:outlineLvl w:val="4"/>
    </w:pPr>
  </w:style>
  <w:style w:type="character" w:styleId="Heading1Char" w:customStyle="1">
    <w:name w:val="Heading 1 Char"/>
    <w:basedOn w:val="DefaultParagraphFont"/>
    <w:link w:val="Heading1"/>
    <w:uiPriority w:val="9"/>
    <w:rsid w:val="005F3DB3"/>
    <w:rPr>
      <w:rFonts w:ascii="Arial" w:cs="Times New Roman" w:eastAsia="Times New Roman" w:hAnsi="Arial"/>
      <w:b w:val="1"/>
      <w:smallCaps w:val="1"/>
      <w:color w:val="000000"/>
      <w:kern w:val="0"/>
    </w:rPr>
  </w:style>
  <w:style w:type="character" w:styleId="Heading2Char" w:customStyle="1">
    <w:name w:val="Heading 2 Char"/>
    <w:aliases w:val="1.1 Char,2 Char,22 Char,Annex2 Char,Chapter Title Char,H2 Char,H2-Heading 2 Char,Header 2 Char,Header2 Char,Heading 2 Text Char,JSP Heading 2 Char,L2 Char,Lev 2 Char,Level2 Char,Ma Char,Major Char,Major heading Char,Numbered - 2 Char"/>
    <w:basedOn w:val="DefaultParagraphFont"/>
    <w:link w:val="Heading2"/>
    <w:uiPriority w:val="99"/>
    <w:rsid w:val="005F3DB3"/>
    <w:rPr>
      <w:rFonts w:ascii="Arial" w:cs="Times New Roman" w:eastAsia="Times New Roman" w:hAnsi="Arial"/>
      <w:color w:val="000000"/>
      <w:kern w:val="0"/>
    </w:rPr>
  </w:style>
  <w:style w:type="character" w:styleId="Heading3Char" w:customStyle="1">
    <w:name w:val="Heading 3 Char"/>
    <w:aliases w:val="(Alt+3) Char,(Alt+3)1 Char,(Alt+3)10 Char,(Alt+3)11 Char,(Alt+3)12 Char,(Alt+3)13 Char,(Alt+3)2 Char,(Alt+3)21 Char,(Alt+3)22 Char,(Alt+3)23 Char,(Alt+3)3 Char,(Alt+3)31 Char,(Alt+3)32 Char,(Alt+3)33 Char,(Alt+3)4 Char,(Alt+3)41 Char"/>
    <w:basedOn w:val="DefaultParagraphFont"/>
    <w:link w:val="Heading3"/>
    <w:uiPriority w:val="99"/>
    <w:rsid w:val="002D3B42"/>
    <w:rPr>
      <w:rFonts w:ascii="Arial" w:cs="Times New Roman" w:eastAsia="Times New Roman" w:hAnsi="Arial"/>
      <w:color w:val="000000"/>
      <w:kern w:val="0"/>
    </w:rPr>
  </w:style>
  <w:style w:type="character" w:styleId="Heading4Char" w:customStyle="1">
    <w:name w:val="Heading 4 Char"/>
    <w:basedOn w:val="DefaultParagraphFont"/>
    <w:link w:val="Heading4"/>
    <w:uiPriority w:val="9"/>
    <w:rsid w:val="005F3DB3"/>
    <w:rPr>
      <w:rFonts w:ascii="Times New Roman" w:cs="Times New Roman" w:eastAsia="STZhongsong" w:hAnsi="Times New Roman"/>
      <w:kern w:val="28"/>
      <w:sz w:val="18"/>
      <w:szCs w:val="20"/>
      <w:lang w:eastAsia="zh-CN"/>
    </w:rPr>
  </w:style>
  <w:style w:type="character" w:styleId="Heading5Char" w:customStyle="1">
    <w:name w:val="Heading 5 Char"/>
    <w:basedOn w:val="DefaultParagraphFont"/>
    <w:link w:val="Heading5"/>
    <w:uiPriority w:val="9"/>
    <w:rsid w:val="005F3DB3"/>
    <w:rPr>
      <w:rFonts w:ascii="Arial" w:cs="Times New Roman" w:eastAsia="STZhongsong" w:hAnsi="Arial"/>
      <w:kern w:val="28"/>
      <w:sz w:val="24"/>
      <w:szCs w:val="20"/>
      <w:lang w:eastAsia="zh-CN"/>
    </w:rPr>
  </w:style>
  <w:style w:type="character" w:styleId="Heading6Char" w:customStyle="1">
    <w:name w:val="Heading 6 Char"/>
    <w:basedOn w:val="DefaultParagraphFont"/>
    <w:link w:val="Heading6"/>
    <w:uiPriority w:val="9"/>
    <w:rsid w:val="005F3DB3"/>
    <w:rPr>
      <w:rFonts w:ascii="Arial" w:cs="Times New Roman" w:eastAsia="STZhongsong" w:hAnsi="Arial"/>
      <w:kern w:val="28"/>
      <w:sz w:val="24"/>
      <w:szCs w:val="20"/>
      <w:lang w:eastAsia="zh-CN"/>
    </w:rPr>
  </w:style>
  <w:style w:type="character" w:styleId="Heading7Char" w:customStyle="1">
    <w:name w:val="Heading 7 Char"/>
    <w:aliases w:val="(1) Char1,(1) Char Char,7 Char1,7 Char Char,H7 Char1,H7 Char Char,ITT t7 Char,Indented hyphen Char1,Indented hyphen Char Char,Legal Level 1.1. Char1,Legal Level 1.1. Char Char,Lev 7 Char,PA Appendix Major Char,h7 Char"/>
    <w:basedOn w:val="DefaultParagraphFont"/>
    <w:link w:val="Heading7"/>
    <w:uiPriority w:val="99"/>
    <w:rsid w:val="005F3DB3"/>
    <w:rPr>
      <w:rFonts w:ascii="Arial" w:cs="Times New Roman" w:eastAsia="STZhongsong" w:hAnsi="Arial"/>
      <w:kern w:val="28"/>
      <w:sz w:val="24"/>
      <w:szCs w:val="20"/>
      <w:lang w:eastAsia="zh-CN"/>
    </w:rPr>
  </w:style>
  <w:style w:type="character" w:styleId="Heading8Char" w:customStyle="1">
    <w:name w:val="Heading 8 Char"/>
    <w:basedOn w:val="DefaultParagraphFont"/>
    <w:link w:val="Heading8"/>
    <w:uiPriority w:val="9"/>
    <w:rsid w:val="005F3DB3"/>
    <w:rPr>
      <w:rFonts w:ascii="Arial" w:cs="Times New Roman" w:eastAsia="STZhongsong" w:hAnsi="Arial"/>
      <w:kern w:val="28"/>
      <w:sz w:val="24"/>
      <w:szCs w:val="20"/>
      <w:lang w:eastAsia="zh-CN"/>
    </w:rPr>
  </w:style>
  <w:style w:type="character" w:styleId="Heading9Char" w:customStyle="1">
    <w:name w:val="Heading 9 Char"/>
    <w:basedOn w:val="DefaultParagraphFont"/>
    <w:link w:val="Heading9"/>
    <w:uiPriority w:val="9"/>
    <w:rsid w:val="005F3DB3"/>
    <w:rPr>
      <w:rFonts w:ascii="Arial" w:cs="Times New Roman" w:eastAsia="STZhongsong" w:hAnsi="Arial"/>
      <w:kern w:val="28"/>
      <w:sz w:val="24"/>
      <w:szCs w:val="20"/>
      <w:lang w:eastAsia="zh-CN"/>
    </w:rPr>
  </w:style>
  <w:style w:type="paragraph" w:styleId="Normal1" w:customStyle="1">
    <w:name w:val="Normal1"/>
    <w:rsid w:val="005F3DB3"/>
    <w:pPr>
      <w:spacing w:after="120" w:before="120"/>
      <w:jc w:val="both"/>
    </w:pPr>
    <w:rPr>
      <w:rFonts w:ascii="Arial" w:cs="Times New Roman" w:eastAsia="Times New Roman" w:hAnsi="Arial"/>
      <w:kern w:val="0"/>
      <w:sz w:val="24"/>
      <w:szCs w:val="24"/>
    </w:rPr>
  </w:style>
  <w:style w:type="paragraph" w:styleId="CommentText">
    <w:name w:val="annotation text"/>
    <w:basedOn w:val="Normal"/>
    <w:link w:val="CommentTextChar"/>
    <w:uiPriority w:val="99"/>
    <w:unhideWhenUsed w:val="1"/>
    <w:rsid w:val="005F3DB3"/>
    <w:pPr>
      <w:spacing w:after="0" w:line="240" w:lineRule="auto"/>
    </w:pPr>
    <w:rPr>
      <w:rFonts w:ascii="Times New Roman" w:cs="Times New Roman" w:eastAsia="Times New Roman" w:hAnsi="Times New Roman"/>
      <w:sz w:val="24"/>
      <w:szCs w:val="24"/>
    </w:rPr>
  </w:style>
  <w:style w:type="character" w:styleId="CommentTextChar" w:customStyle="1">
    <w:name w:val="Comment Text Char"/>
    <w:basedOn w:val="DefaultParagraphFont"/>
    <w:link w:val="CommentText"/>
    <w:uiPriority w:val="99"/>
    <w:rsid w:val="005F3DB3"/>
    <w:rPr>
      <w:rFonts w:ascii="Times New Roman" w:cs="Times New Roman" w:eastAsia="Times New Roman" w:hAnsi="Times New Roman"/>
      <w:kern w:val="0"/>
      <w:sz w:val="24"/>
      <w:szCs w:val="24"/>
    </w:rPr>
  </w:style>
  <w:style w:type="character" w:styleId="CommentReference">
    <w:name w:val="annotation reference"/>
    <w:basedOn w:val="DefaultParagraphFont"/>
    <w:uiPriority w:val="99"/>
    <w:semiHidden w:val="1"/>
    <w:unhideWhenUsed w:val="1"/>
    <w:rsid w:val="005F3DB3"/>
    <w:rPr>
      <w:sz w:val="18"/>
      <w:szCs w:val="18"/>
    </w:rPr>
  </w:style>
  <w:style w:type="paragraph" w:styleId="ListParagraph">
    <w:name w:val="List Paragraph"/>
    <w:basedOn w:val="Normal"/>
    <w:uiPriority w:val="34"/>
    <w:qFormat w:val="1"/>
    <w:rsid w:val="005F3DB3"/>
    <w:pPr>
      <w:spacing w:after="0" w:line="240" w:lineRule="auto"/>
      <w:ind w:left="720"/>
      <w:contextualSpacing w:val="1"/>
    </w:pPr>
    <w:rPr>
      <w:rFonts w:ascii="Times New Roman" w:cs="Times New Roman" w:eastAsia="Times New Roman" w:hAnsi="Times New Roman"/>
      <w:sz w:val="24"/>
      <w:szCs w:val="24"/>
    </w:rPr>
  </w:style>
  <w:style w:type="paragraph" w:styleId="BodyTextIndent">
    <w:name w:val="Body Text Indent"/>
    <w:basedOn w:val="Normal"/>
    <w:link w:val="BodyTextIndentChar"/>
    <w:rsid w:val="005F3DB3"/>
    <w:pPr>
      <w:numPr>
        <w:numId w:val="3"/>
      </w:numPr>
      <w:adjustRightInd w:val="0"/>
      <w:spacing w:after="240" w:line="240" w:lineRule="auto"/>
    </w:pPr>
    <w:rPr>
      <w:rFonts w:cs="Times New Roman" w:eastAsia="STZhongsong"/>
      <w:kern w:val="28"/>
      <w:sz w:val="24"/>
      <w:szCs w:val="20"/>
      <w:lang w:eastAsia="zh-CN"/>
    </w:rPr>
  </w:style>
  <w:style w:type="character" w:styleId="BodyTextIndentChar" w:customStyle="1">
    <w:name w:val="Body Text Indent Char"/>
    <w:basedOn w:val="DefaultParagraphFont"/>
    <w:link w:val="BodyTextIndent"/>
    <w:rsid w:val="005F3DB3"/>
    <w:rPr>
      <w:rFonts w:ascii="Arial" w:cs="Times New Roman" w:eastAsia="STZhongsong" w:hAnsi="Arial"/>
      <w:kern w:val="28"/>
      <w:sz w:val="24"/>
      <w:szCs w:val="20"/>
      <w:lang w:eastAsia="zh-CN"/>
    </w:rPr>
  </w:style>
  <w:style w:type="paragraph" w:styleId="BodyTextIndent2">
    <w:name w:val="Body Text Indent 2"/>
    <w:basedOn w:val="Normal"/>
    <w:link w:val="BodyTextIndent2Char"/>
    <w:rsid w:val="005F3DB3"/>
    <w:pPr>
      <w:numPr>
        <w:ilvl w:val="1"/>
        <w:numId w:val="3"/>
      </w:numPr>
      <w:adjustRightInd w:val="0"/>
      <w:spacing w:after="240" w:line="240" w:lineRule="auto"/>
    </w:pPr>
    <w:rPr>
      <w:rFonts w:cs="Times New Roman" w:eastAsia="STZhongsong"/>
      <w:kern w:val="28"/>
      <w:sz w:val="24"/>
      <w:szCs w:val="20"/>
      <w:lang w:eastAsia="zh-CN"/>
    </w:rPr>
  </w:style>
  <w:style w:type="character" w:styleId="BodyTextIndent2Char" w:customStyle="1">
    <w:name w:val="Body Text Indent 2 Char"/>
    <w:basedOn w:val="DefaultParagraphFont"/>
    <w:link w:val="BodyTextIndent2"/>
    <w:rsid w:val="005F3DB3"/>
    <w:rPr>
      <w:rFonts w:ascii="Arial" w:cs="Times New Roman" w:eastAsia="STZhongsong" w:hAnsi="Arial"/>
      <w:kern w:val="28"/>
      <w:sz w:val="24"/>
      <w:szCs w:val="20"/>
      <w:lang w:eastAsia="zh-CN"/>
    </w:rPr>
  </w:style>
  <w:style w:type="paragraph" w:styleId="DefinitionNumbering1" w:customStyle="1">
    <w:name w:val="Definition Numbering 1"/>
    <w:basedOn w:val="Normal"/>
    <w:rsid w:val="005F3DB3"/>
    <w:pPr>
      <w:numPr>
        <w:ilvl w:val="2"/>
        <w:numId w:val="3"/>
      </w:numPr>
      <w:adjustRightInd w:val="0"/>
      <w:spacing w:after="240" w:line="240" w:lineRule="auto"/>
      <w:outlineLvl w:val="0"/>
    </w:pPr>
    <w:rPr>
      <w:rFonts w:cs="Times New Roman" w:eastAsia="STZhongsong"/>
      <w:kern w:val="28"/>
      <w:sz w:val="24"/>
      <w:szCs w:val="20"/>
      <w:lang w:eastAsia="zh-CN"/>
    </w:rPr>
  </w:style>
  <w:style w:type="paragraph" w:styleId="DefinitionNumbering2" w:customStyle="1">
    <w:name w:val="Definition Numbering 2"/>
    <w:basedOn w:val="Normal"/>
    <w:rsid w:val="005F3DB3"/>
    <w:pPr>
      <w:numPr>
        <w:ilvl w:val="3"/>
        <w:numId w:val="3"/>
      </w:numPr>
      <w:adjustRightInd w:val="0"/>
      <w:spacing w:after="240" w:line="240" w:lineRule="auto"/>
      <w:outlineLvl w:val="1"/>
    </w:pPr>
    <w:rPr>
      <w:rFonts w:cs="Times New Roman" w:eastAsia="STZhongsong"/>
      <w:kern w:val="28"/>
      <w:sz w:val="24"/>
      <w:szCs w:val="20"/>
      <w:lang w:eastAsia="zh-CN"/>
    </w:rPr>
  </w:style>
  <w:style w:type="paragraph" w:styleId="DefinitionNumbering3" w:customStyle="1">
    <w:name w:val="Definition Numbering 3"/>
    <w:basedOn w:val="Normal"/>
    <w:rsid w:val="005F3DB3"/>
    <w:pPr>
      <w:numPr>
        <w:ilvl w:val="4"/>
        <w:numId w:val="3"/>
      </w:numPr>
      <w:adjustRightInd w:val="0"/>
      <w:spacing w:after="240" w:line="240" w:lineRule="auto"/>
      <w:outlineLvl w:val="2"/>
    </w:pPr>
    <w:rPr>
      <w:rFonts w:cs="Times New Roman" w:eastAsia="STZhongsong"/>
      <w:kern w:val="28"/>
      <w:sz w:val="24"/>
      <w:szCs w:val="20"/>
      <w:lang w:eastAsia="zh-CN"/>
    </w:rPr>
  </w:style>
  <w:style w:type="paragraph" w:styleId="DefinitionNumbering4" w:customStyle="1">
    <w:name w:val="Definition Numbering 4"/>
    <w:basedOn w:val="Normal"/>
    <w:rsid w:val="005F3DB3"/>
    <w:pPr>
      <w:numPr>
        <w:ilvl w:val="5"/>
        <w:numId w:val="3"/>
      </w:numPr>
      <w:adjustRightInd w:val="0"/>
      <w:spacing w:after="240" w:line="240" w:lineRule="auto"/>
      <w:outlineLvl w:val="3"/>
    </w:pPr>
    <w:rPr>
      <w:rFonts w:cs="Times New Roman" w:eastAsia="STZhongsong"/>
      <w:kern w:val="28"/>
      <w:sz w:val="24"/>
      <w:szCs w:val="20"/>
      <w:lang w:eastAsia="zh-CN"/>
    </w:rPr>
  </w:style>
  <w:style w:type="paragraph" w:styleId="DefinitionNumbering5" w:customStyle="1">
    <w:name w:val="Definition Numbering 5"/>
    <w:basedOn w:val="Normal"/>
    <w:rsid w:val="005F3DB3"/>
    <w:pPr>
      <w:numPr>
        <w:ilvl w:val="6"/>
        <w:numId w:val="3"/>
      </w:numPr>
      <w:adjustRightInd w:val="0"/>
      <w:spacing w:after="240" w:line="240" w:lineRule="auto"/>
      <w:outlineLvl w:val="4"/>
    </w:pPr>
    <w:rPr>
      <w:rFonts w:cs="Times New Roman" w:eastAsia="STZhongsong"/>
      <w:kern w:val="28"/>
      <w:sz w:val="24"/>
      <w:szCs w:val="20"/>
      <w:lang w:eastAsia="zh-CN"/>
    </w:rPr>
  </w:style>
  <w:style w:type="paragraph" w:styleId="DefinitionNumbering7" w:customStyle="1">
    <w:name w:val="Definition Numbering 7"/>
    <w:basedOn w:val="Normal"/>
    <w:rsid w:val="005F3DB3"/>
    <w:pPr>
      <w:numPr>
        <w:ilvl w:val="8"/>
        <w:numId w:val="3"/>
      </w:numPr>
      <w:adjustRightInd w:val="0"/>
      <w:spacing w:after="240" w:line="240" w:lineRule="auto"/>
      <w:outlineLvl w:val="6"/>
    </w:pPr>
    <w:rPr>
      <w:rFonts w:cs="Times New Roman" w:eastAsia="STZhongsong"/>
      <w:kern w:val="28"/>
      <w:sz w:val="24"/>
      <w:szCs w:val="20"/>
      <w:lang w:eastAsia="zh-CN"/>
    </w:rPr>
  </w:style>
  <w:style w:type="paragraph" w:styleId="CommentSubject">
    <w:name w:val="annotation subject"/>
    <w:basedOn w:val="CommentText"/>
    <w:next w:val="CommentText"/>
    <w:link w:val="CommentSubjectChar"/>
    <w:uiPriority w:val="99"/>
    <w:semiHidden w:val="1"/>
    <w:unhideWhenUsed w:val="1"/>
    <w:rsid w:val="005F3DB3"/>
    <w:pPr>
      <w:spacing w:after="160"/>
    </w:pPr>
    <w:rPr>
      <w:rFonts w:asciiTheme="minorHAnsi" w:cstheme="minorBidi" w:eastAsiaTheme="minorHAnsi" w:hAnsiTheme="minorHAnsi"/>
      <w:b w:val="1"/>
      <w:bCs w:val="1"/>
      <w:sz w:val="20"/>
      <w:szCs w:val="20"/>
    </w:rPr>
  </w:style>
  <w:style w:type="character" w:styleId="CommentSubjectChar" w:customStyle="1">
    <w:name w:val="Comment Subject Char"/>
    <w:basedOn w:val="CommentTextChar"/>
    <w:link w:val="CommentSubject"/>
    <w:uiPriority w:val="99"/>
    <w:semiHidden w:val="1"/>
    <w:rsid w:val="005F3DB3"/>
    <w:rPr>
      <w:rFonts w:ascii="Times New Roman" w:cs="Times New Roman" w:eastAsia="Times New Roman" w:hAnsi="Times New Roman"/>
      <w:b w:val="1"/>
      <w:bCs w:val="1"/>
      <w:kern w:val="0"/>
      <w:sz w:val="20"/>
      <w:szCs w:val="20"/>
    </w:rPr>
  </w:style>
  <w:style w:type="paragraph" w:styleId="Revision">
    <w:name w:val="Revision"/>
    <w:hidden w:val="1"/>
    <w:uiPriority w:val="99"/>
    <w:semiHidden w:val="1"/>
    <w:rsid w:val="005F3DB3"/>
    <w:pPr>
      <w:spacing w:after="0" w:line="240" w:lineRule="auto"/>
    </w:pPr>
    <w:rPr>
      <w:kern w:val="0"/>
    </w:rPr>
  </w:style>
  <w:style w:type="table" w:styleId="TableGrid">
    <w:name w:val="Table Grid"/>
    <w:basedOn w:val="TableNormal"/>
    <w:uiPriority w:val="59"/>
    <w:rsid w:val="005F3DB3"/>
    <w:pPr>
      <w:spacing w:after="0" w:line="240" w:lineRule="auto"/>
    </w:pPr>
    <w:rPr>
      <w:rFonts w:ascii="Times New Roman" w:cs="Times New Roman" w:eastAsia="Times New Roman" w:hAnsi="Times New Roman"/>
      <w:kern w:val="0"/>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CurrentList1" w:customStyle="1">
    <w:name w:val="Current List1"/>
    <w:uiPriority w:val="99"/>
    <w:rsid w:val="00AA249F"/>
    <w:pPr>
      <w:numPr>
        <w:numId w:val="7"/>
      </w:numPr>
    </w:pPr>
  </w:style>
  <w:style w:type="paragraph" w:styleId="BalloonText">
    <w:name w:val="Balloon Text"/>
    <w:basedOn w:val="Normal"/>
    <w:link w:val="BalloonTextChar"/>
    <w:uiPriority w:val="99"/>
    <w:semiHidden w:val="1"/>
    <w:unhideWhenUsed w:val="1"/>
    <w:rsid w:val="00EE74BB"/>
    <w:pPr>
      <w:spacing w:after="0" w:before="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E74BB"/>
    <w:rPr>
      <w:rFonts w:ascii="Segoe UI" w:cs="Segoe UI" w:hAnsi="Segoe UI"/>
      <w:kern w:val="0"/>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sgVgm0IDfQxBJB9MzGIVxaa6uQ==">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2023-02-17T09:01:00Z</dcterms:created>
  <dc:creator>Colette Melinn</dc:creator>
</cp:coreProperties>
</file>